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902B3" w14:textId="77777777" w:rsidR="00E32145" w:rsidRPr="00A57D27" w:rsidRDefault="00E32145" w:rsidP="009C4C4B">
      <w:pPr>
        <w:kinsoku w:val="0"/>
        <w:overflowPunct w:val="0"/>
        <w:autoSpaceDE w:val="0"/>
        <w:autoSpaceDN w:val="0"/>
        <w:adjustRightInd w:val="0"/>
        <w:spacing w:before="2" w:after="0" w:line="180" w:lineRule="exact"/>
        <w:rPr>
          <w:rFonts w:ascii="Times New Roman" w:hAnsi="Times New Roman" w:cs="Times New Roman"/>
          <w:sz w:val="22"/>
          <w:szCs w:val="18"/>
        </w:rPr>
        <w:sectPr w:rsidR="00E32145" w:rsidRPr="00A57D27" w:rsidSect="003B3C14">
          <w:headerReference w:type="default" r:id="rId8"/>
          <w:footerReference w:type="default" r:id="rId9"/>
          <w:headerReference w:type="first" r:id="rId10"/>
          <w:footerReference w:type="first" r:id="rId11"/>
          <w:pgSz w:w="12240" w:h="15840"/>
          <w:pgMar w:top="1440" w:right="1440" w:bottom="1440" w:left="1440" w:header="720" w:footer="720" w:gutter="0"/>
          <w:cols w:space="720"/>
          <w:noEndnote/>
          <w:titlePg/>
          <w:docGrid w:linePitch="299"/>
        </w:sectPr>
      </w:pPr>
    </w:p>
    <w:p w14:paraId="55A989A2" w14:textId="77777777" w:rsidR="008B6E55" w:rsidRDefault="008B6E55" w:rsidP="000755FD">
      <w:pPr>
        <w:kinsoku w:val="0"/>
        <w:overflowPunct w:val="0"/>
        <w:autoSpaceDE w:val="0"/>
        <w:autoSpaceDN w:val="0"/>
        <w:adjustRightInd w:val="0"/>
        <w:spacing w:before="20" w:after="0"/>
        <w:ind w:right="11"/>
        <w:rPr>
          <w:rFonts w:cs="Calibri Light"/>
          <w:color w:val="auto"/>
          <w:spacing w:val="-4"/>
          <w:szCs w:val="20"/>
        </w:rPr>
      </w:pPr>
    </w:p>
    <w:p w14:paraId="54497E02" w14:textId="4614EA9C" w:rsidR="004E14AD" w:rsidRPr="004E14AD" w:rsidRDefault="004E14AD" w:rsidP="004E14AD">
      <w:pPr>
        <w:pStyle w:val="NoSpacing"/>
        <w:jc w:val="center"/>
        <w:rPr>
          <w:rFonts w:asciiTheme="minorHAnsi" w:hAnsiTheme="minorHAnsi" w:cstheme="minorHAnsi"/>
        </w:rPr>
      </w:pPr>
      <w:r w:rsidRPr="004E14AD">
        <w:rPr>
          <w:rFonts w:asciiTheme="minorHAnsi" w:hAnsiTheme="minorHAnsi" w:cstheme="minorHAnsi"/>
        </w:rPr>
        <w:t xml:space="preserve">The Criminal Justice Coordinating Council (CJCC) in partnership with the Council of Accountability Court Judges (CACJ) is pleased to announce </w:t>
      </w:r>
      <w:r w:rsidR="008F17BC">
        <w:rPr>
          <w:rFonts w:asciiTheme="minorHAnsi" w:hAnsiTheme="minorHAnsi" w:cstheme="minorHAnsi"/>
        </w:rPr>
        <w:t xml:space="preserve">the availability of </w:t>
      </w:r>
      <w:r w:rsidRPr="004E14AD">
        <w:rPr>
          <w:rFonts w:asciiTheme="minorHAnsi" w:hAnsiTheme="minorHAnsi" w:cstheme="minorHAnsi"/>
        </w:rPr>
        <w:t xml:space="preserve">funding under the Substance Abuse and Mental Health Services Administration (SAMHSA) Grant Program. This program </w:t>
      </w:r>
      <w:r w:rsidRPr="004E14AD">
        <w:rPr>
          <w:rFonts w:asciiTheme="minorHAnsi" w:hAnsiTheme="minorHAnsi" w:cstheme="minorHAnsi"/>
          <w:lang w:val="en"/>
        </w:rPr>
        <w:t>supports the expansion of substance abuse treatment in Georgia’s Family Treatment Drug Courts (FTDC) through the Accountability Court Program, managed by CACJ with funds administered by CJCC.</w:t>
      </w:r>
    </w:p>
    <w:p w14:paraId="2273E766" w14:textId="77777777" w:rsidR="004E14AD" w:rsidRPr="004E14AD" w:rsidRDefault="004E14AD" w:rsidP="004E14AD">
      <w:pPr>
        <w:pStyle w:val="NoSpacing"/>
        <w:jc w:val="center"/>
        <w:rPr>
          <w:rFonts w:asciiTheme="minorHAnsi" w:hAnsiTheme="minorHAnsi" w:cstheme="minorHAnsi"/>
          <w:b/>
          <w:sz w:val="32"/>
          <w:szCs w:val="32"/>
        </w:rPr>
      </w:pPr>
    </w:p>
    <w:p w14:paraId="5380F145" w14:textId="77777777" w:rsidR="004E14AD" w:rsidRPr="004E14AD" w:rsidRDefault="004E14AD" w:rsidP="004E14AD">
      <w:pPr>
        <w:pStyle w:val="NoSpacing"/>
        <w:jc w:val="center"/>
        <w:rPr>
          <w:rFonts w:asciiTheme="minorHAnsi" w:hAnsiTheme="minorHAnsi" w:cstheme="minorHAnsi"/>
          <w:b/>
          <w:sz w:val="32"/>
          <w:szCs w:val="32"/>
        </w:rPr>
      </w:pPr>
      <w:r w:rsidRPr="004E14AD">
        <w:rPr>
          <w:rFonts w:asciiTheme="minorHAnsi" w:hAnsiTheme="minorHAnsi" w:cstheme="minorHAnsi"/>
          <w:b/>
          <w:sz w:val="32"/>
          <w:szCs w:val="32"/>
        </w:rPr>
        <w:t>2018 Substance Abuse and Mental Health Services Administration (SAMHSA)</w:t>
      </w:r>
    </w:p>
    <w:p w14:paraId="14B4CD45" w14:textId="77777777" w:rsidR="004E14AD" w:rsidRPr="004E14AD" w:rsidRDefault="004E14AD" w:rsidP="004E14AD">
      <w:pPr>
        <w:pStyle w:val="NoSpacing"/>
        <w:jc w:val="center"/>
        <w:rPr>
          <w:rFonts w:asciiTheme="minorHAnsi" w:hAnsiTheme="minorHAnsi" w:cstheme="minorHAnsi"/>
          <w:b/>
          <w:sz w:val="32"/>
          <w:szCs w:val="32"/>
        </w:rPr>
      </w:pPr>
      <w:r w:rsidRPr="004E14AD">
        <w:rPr>
          <w:rFonts w:asciiTheme="minorHAnsi" w:hAnsiTheme="minorHAnsi" w:cstheme="minorHAnsi"/>
          <w:b/>
          <w:sz w:val="32"/>
          <w:szCs w:val="32"/>
        </w:rPr>
        <w:t>Request for Application (RFA)</w:t>
      </w:r>
    </w:p>
    <w:p w14:paraId="77338470" w14:textId="77777777" w:rsidR="004E14AD" w:rsidRPr="004E14AD" w:rsidRDefault="004E14AD" w:rsidP="004E14AD">
      <w:pPr>
        <w:pStyle w:val="NoSpacing"/>
        <w:jc w:val="center"/>
        <w:rPr>
          <w:rFonts w:asciiTheme="minorHAnsi" w:hAnsiTheme="minorHAnsi" w:cstheme="minorHAnsi"/>
        </w:rPr>
      </w:pPr>
    </w:p>
    <w:p w14:paraId="0E6CBB9F" w14:textId="77777777" w:rsidR="004E14AD" w:rsidRPr="004E14AD" w:rsidRDefault="004E14AD" w:rsidP="004E14AD">
      <w:pPr>
        <w:pStyle w:val="NoSpacing"/>
        <w:jc w:val="center"/>
        <w:rPr>
          <w:rFonts w:asciiTheme="minorHAnsi" w:hAnsiTheme="minorHAnsi" w:cstheme="minorHAnsi"/>
          <w:b/>
          <w:sz w:val="28"/>
          <w:szCs w:val="28"/>
        </w:rPr>
      </w:pPr>
      <w:r w:rsidRPr="004E14AD">
        <w:rPr>
          <w:rFonts w:asciiTheme="minorHAnsi" w:hAnsiTheme="minorHAnsi" w:cstheme="minorHAnsi"/>
          <w:b/>
          <w:sz w:val="28"/>
          <w:szCs w:val="28"/>
        </w:rPr>
        <w:t>Eligibility</w:t>
      </w:r>
    </w:p>
    <w:p w14:paraId="7C666AD8" w14:textId="2082F8C0" w:rsidR="004E14AD" w:rsidRPr="004E14AD" w:rsidRDefault="004E14AD" w:rsidP="004E14AD">
      <w:pPr>
        <w:pStyle w:val="NoSpacing"/>
        <w:jc w:val="center"/>
        <w:rPr>
          <w:rFonts w:asciiTheme="minorHAnsi" w:hAnsiTheme="minorHAnsi" w:cstheme="minorHAnsi"/>
        </w:rPr>
      </w:pPr>
      <w:r w:rsidRPr="004E14AD">
        <w:rPr>
          <w:rFonts w:asciiTheme="minorHAnsi" w:hAnsiTheme="minorHAnsi" w:cstheme="minorHAnsi"/>
        </w:rPr>
        <w:t>Applicants are limited to Family Treatment Drug Courts located in</w:t>
      </w:r>
      <w:r w:rsidR="008F17BC">
        <w:rPr>
          <w:rFonts w:asciiTheme="minorHAnsi" w:hAnsiTheme="minorHAnsi" w:cstheme="minorHAnsi"/>
        </w:rPr>
        <w:t>:</w:t>
      </w:r>
      <w:r w:rsidRPr="004E14AD">
        <w:rPr>
          <w:rFonts w:asciiTheme="minorHAnsi" w:hAnsiTheme="minorHAnsi" w:cstheme="minorHAnsi"/>
        </w:rPr>
        <w:t xml:space="preserve"> Bartow County, Newton County, Forsyth County, Carroll County, Coweta County, Troup County, Douglas County, and Habersham County (Mountain</w:t>
      </w:r>
      <w:r w:rsidR="008F17BC">
        <w:rPr>
          <w:rFonts w:asciiTheme="minorHAnsi" w:hAnsiTheme="minorHAnsi" w:cstheme="minorHAnsi"/>
        </w:rPr>
        <w:t xml:space="preserve"> JC</w:t>
      </w:r>
      <w:r w:rsidRPr="004E14AD">
        <w:rPr>
          <w:rFonts w:asciiTheme="minorHAnsi" w:hAnsiTheme="minorHAnsi" w:cstheme="minorHAnsi"/>
        </w:rPr>
        <w:t>) with a required partnership with CACJ.</w:t>
      </w:r>
    </w:p>
    <w:p w14:paraId="001DE77E" w14:textId="77777777" w:rsidR="004E14AD" w:rsidRPr="004E14AD" w:rsidRDefault="004E14AD" w:rsidP="004E14AD">
      <w:pPr>
        <w:pStyle w:val="Default"/>
        <w:spacing w:line="480" w:lineRule="auto"/>
        <w:jc w:val="center"/>
        <w:rPr>
          <w:rFonts w:asciiTheme="minorHAnsi" w:hAnsiTheme="minorHAnsi" w:cstheme="minorHAnsi"/>
          <w:b/>
          <w:bCs/>
          <w:sz w:val="22"/>
          <w:szCs w:val="22"/>
        </w:rPr>
      </w:pPr>
    </w:p>
    <w:p w14:paraId="16468C8A" w14:textId="77777777" w:rsidR="004E14AD" w:rsidRPr="004E14AD" w:rsidRDefault="004E14AD" w:rsidP="004E14AD">
      <w:pPr>
        <w:pStyle w:val="NoSpacing"/>
        <w:jc w:val="center"/>
        <w:rPr>
          <w:rFonts w:asciiTheme="minorHAnsi" w:hAnsiTheme="minorHAnsi" w:cstheme="minorHAnsi"/>
          <w:b/>
        </w:rPr>
      </w:pPr>
      <w:r w:rsidRPr="004E14AD">
        <w:rPr>
          <w:rFonts w:asciiTheme="minorHAnsi" w:hAnsiTheme="minorHAnsi" w:cstheme="minorHAnsi"/>
          <w:b/>
        </w:rPr>
        <w:t>Note: If an award is made, it must be administered by an established Georgia Family Treatment Drug Court.</w:t>
      </w:r>
    </w:p>
    <w:p w14:paraId="2B8A53B7" w14:textId="77777777" w:rsidR="004E14AD" w:rsidRPr="004E14AD" w:rsidRDefault="004E14AD" w:rsidP="004E14AD">
      <w:pPr>
        <w:pStyle w:val="Default"/>
        <w:spacing w:line="480" w:lineRule="auto"/>
        <w:jc w:val="center"/>
        <w:rPr>
          <w:rFonts w:asciiTheme="minorHAnsi" w:hAnsiTheme="minorHAnsi" w:cstheme="minorHAnsi"/>
          <w:b/>
          <w:bCs/>
          <w:sz w:val="22"/>
          <w:szCs w:val="22"/>
        </w:rPr>
      </w:pPr>
    </w:p>
    <w:p w14:paraId="74BA638F" w14:textId="5B8DA0F6" w:rsidR="004E14AD" w:rsidRPr="004E14AD" w:rsidRDefault="004E14AD" w:rsidP="00DB24DA">
      <w:pPr>
        <w:pStyle w:val="NoSpacing"/>
        <w:jc w:val="center"/>
      </w:pPr>
      <w:r w:rsidRPr="004E14AD">
        <w:rPr>
          <w:b/>
          <w:bCs/>
        </w:rPr>
        <w:t>Deadline</w:t>
      </w:r>
      <w:r w:rsidRPr="004E14AD">
        <w:t xml:space="preserve">: All applications are due </w:t>
      </w:r>
      <w:r w:rsidR="008F17BC">
        <w:t>by</w:t>
      </w:r>
      <w:r w:rsidR="008F17BC" w:rsidRPr="004E14AD">
        <w:t xml:space="preserve"> </w:t>
      </w:r>
      <w:r w:rsidRPr="004E14AD">
        <w:t xml:space="preserve">5:00 p.m. on </w:t>
      </w:r>
      <w:r w:rsidRPr="004E14AD">
        <w:rPr>
          <w:i/>
        </w:rPr>
        <w:t>October 19</w:t>
      </w:r>
      <w:r w:rsidRPr="004E14AD">
        <w:rPr>
          <w:i/>
          <w:iCs/>
        </w:rPr>
        <w:t>, 2018</w:t>
      </w:r>
    </w:p>
    <w:p w14:paraId="2D8A4D53" w14:textId="77777777" w:rsidR="004E14AD" w:rsidRPr="004E14AD" w:rsidRDefault="004E14AD" w:rsidP="00DB24DA">
      <w:pPr>
        <w:pStyle w:val="NoSpacing"/>
        <w:jc w:val="center"/>
      </w:pPr>
      <w:r w:rsidRPr="004E14AD">
        <w:rPr>
          <w:b/>
          <w:bCs/>
        </w:rPr>
        <w:t xml:space="preserve">Available Funding: </w:t>
      </w:r>
      <w:r w:rsidRPr="004E14AD">
        <w:t>Up to $30,000 yearly</w:t>
      </w:r>
    </w:p>
    <w:p w14:paraId="2DC5440B" w14:textId="77777777" w:rsidR="004E14AD" w:rsidRPr="004E14AD" w:rsidRDefault="004E14AD" w:rsidP="00DB24DA">
      <w:pPr>
        <w:pStyle w:val="NoSpacing"/>
        <w:jc w:val="center"/>
      </w:pPr>
      <w:r w:rsidRPr="004E14AD">
        <w:rPr>
          <w:b/>
          <w:bCs/>
        </w:rPr>
        <w:t xml:space="preserve">Award Period: </w:t>
      </w:r>
      <w:r w:rsidRPr="004E14AD">
        <w:rPr>
          <w:bCs/>
        </w:rPr>
        <w:t>January 1</w:t>
      </w:r>
      <w:r w:rsidRPr="004E14AD">
        <w:t>, 2019 through September 30, 2022</w:t>
      </w:r>
    </w:p>
    <w:p w14:paraId="033DA4AB" w14:textId="77777777" w:rsidR="00DB24DA" w:rsidRDefault="00DB24DA" w:rsidP="00D07E14">
      <w:pPr>
        <w:pStyle w:val="NoSpacing"/>
        <w:jc w:val="center"/>
        <w:rPr>
          <w:rFonts w:ascii="Calibri" w:hAnsi="Calibri" w:cs="Calibri"/>
        </w:rPr>
      </w:pPr>
    </w:p>
    <w:p w14:paraId="03D01A24" w14:textId="04F34228" w:rsidR="004E14AD" w:rsidRPr="00D07E14" w:rsidRDefault="004E14AD" w:rsidP="00D07E14">
      <w:pPr>
        <w:pStyle w:val="NoSpacing"/>
        <w:jc w:val="center"/>
        <w:rPr>
          <w:rFonts w:ascii="Calibri" w:hAnsi="Calibri" w:cs="Calibri"/>
        </w:rPr>
      </w:pPr>
      <w:r w:rsidRPr="00D07E14">
        <w:rPr>
          <w:rFonts w:ascii="Calibri" w:hAnsi="Calibri" w:cs="Calibri"/>
        </w:rPr>
        <w:t>Contact Information</w:t>
      </w:r>
    </w:p>
    <w:p w14:paraId="618776C5" w14:textId="77777777" w:rsidR="004E14AD" w:rsidRPr="00D07E14" w:rsidRDefault="004E14AD" w:rsidP="00D07E14">
      <w:pPr>
        <w:pStyle w:val="NoSpacing"/>
        <w:jc w:val="center"/>
        <w:rPr>
          <w:rFonts w:ascii="Calibri" w:hAnsi="Calibri" w:cs="Calibri"/>
        </w:rPr>
      </w:pPr>
      <w:r w:rsidRPr="00D07E14">
        <w:rPr>
          <w:rFonts w:ascii="Calibri" w:hAnsi="Calibri" w:cs="Calibri"/>
        </w:rPr>
        <w:t>For assistance with the requirements of this solicitation, contact:</w:t>
      </w:r>
    </w:p>
    <w:p w14:paraId="24E45D67" w14:textId="77777777" w:rsidR="004E14AD" w:rsidRPr="00D07E14" w:rsidRDefault="004E14AD" w:rsidP="00D07E14">
      <w:pPr>
        <w:pStyle w:val="NoSpacing"/>
        <w:jc w:val="center"/>
        <w:rPr>
          <w:rFonts w:ascii="Calibri" w:hAnsi="Calibri" w:cs="Calibri"/>
        </w:rPr>
      </w:pPr>
      <w:r w:rsidRPr="00D07E14">
        <w:rPr>
          <w:rFonts w:ascii="Calibri" w:hAnsi="Calibri" w:cs="Calibri"/>
        </w:rPr>
        <w:t>JaiNiecya Harper, Planning and Policy Development Specialist, at 404-654-1774 or</w:t>
      </w:r>
    </w:p>
    <w:p w14:paraId="67DFF93B" w14:textId="77777777" w:rsidR="004E14AD" w:rsidRPr="00D07E14" w:rsidRDefault="004E14AD" w:rsidP="00D07E14">
      <w:pPr>
        <w:pStyle w:val="NoSpacing"/>
        <w:jc w:val="center"/>
        <w:rPr>
          <w:rFonts w:ascii="Calibri" w:hAnsi="Calibri" w:cs="Calibri"/>
        </w:rPr>
      </w:pPr>
      <w:r w:rsidRPr="00D07E14">
        <w:rPr>
          <w:rFonts w:ascii="Calibri" w:hAnsi="Calibri" w:cs="Calibri"/>
          <w:color w:val="0000FF"/>
        </w:rPr>
        <w:t>jainiecya.harper@cjcc.ga.gov</w:t>
      </w:r>
    </w:p>
    <w:p w14:paraId="16692AD9" w14:textId="77777777" w:rsidR="004E14AD" w:rsidRPr="00D07E14" w:rsidRDefault="004E14AD" w:rsidP="00D07E14">
      <w:pPr>
        <w:pStyle w:val="NoSpacing"/>
        <w:jc w:val="center"/>
        <w:rPr>
          <w:rFonts w:ascii="Calibri" w:hAnsi="Calibri" w:cs="Calibri"/>
        </w:rPr>
      </w:pPr>
      <w:r w:rsidRPr="00D07E14">
        <w:rPr>
          <w:rFonts w:ascii="Calibri" w:hAnsi="Calibri" w:cs="Calibri"/>
        </w:rPr>
        <w:t>Ursula Kelley, Criminal Justice Unit Supervisor at 404-657-1968 or</w:t>
      </w:r>
    </w:p>
    <w:p w14:paraId="6B410366" w14:textId="6AB98955" w:rsidR="00DB24DA" w:rsidRDefault="006F09CE" w:rsidP="0091377E">
      <w:pPr>
        <w:pStyle w:val="NoSpacing"/>
        <w:jc w:val="center"/>
        <w:rPr>
          <w:rFonts w:ascii="Calibri" w:hAnsi="Calibri" w:cs="Calibri"/>
          <w:color w:val="0000FF"/>
        </w:rPr>
      </w:pPr>
      <w:hyperlink r:id="rId12" w:history="1">
        <w:r w:rsidR="0091377E" w:rsidRPr="007C727B">
          <w:rPr>
            <w:rStyle w:val="Hyperlink"/>
            <w:rFonts w:ascii="Calibri" w:hAnsi="Calibri" w:cs="Calibri"/>
          </w:rPr>
          <w:t>ursula.kelley@cjcc.ga.gov</w:t>
        </w:r>
      </w:hyperlink>
    </w:p>
    <w:p w14:paraId="5A84FA25" w14:textId="77777777" w:rsidR="0091377E" w:rsidRPr="0091377E" w:rsidRDefault="0091377E" w:rsidP="0091377E">
      <w:pPr>
        <w:pStyle w:val="NoSpacing"/>
        <w:jc w:val="center"/>
        <w:rPr>
          <w:rFonts w:ascii="Calibri" w:hAnsi="Calibri" w:cs="Calibri"/>
        </w:rPr>
      </w:pPr>
    </w:p>
    <w:p w14:paraId="42A6832A" w14:textId="7782AD58" w:rsidR="004E14AD" w:rsidRPr="00DB24DA" w:rsidRDefault="004E14AD" w:rsidP="004E14AD">
      <w:pPr>
        <w:pBdr>
          <w:bottom w:val="single" w:sz="6" w:space="1" w:color="auto"/>
        </w:pBdr>
        <w:spacing w:line="480" w:lineRule="auto"/>
        <w:jc w:val="center"/>
        <w:rPr>
          <w:rFonts w:asciiTheme="minorHAnsi" w:hAnsiTheme="minorHAnsi" w:cstheme="minorHAnsi"/>
          <w:b/>
          <w:bCs/>
          <w:sz w:val="36"/>
          <w:szCs w:val="36"/>
          <w:highlight w:val="yellow"/>
        </w:rPr>
      </w:pPr>
      <w:r w:rsidRPr="00DB24DA">
        <w:rPr>
          <w:rFonts w:asciiTheme="minorHAnsi" w:hAnsiTheme="minorHAnsi" w:cstheme="minorHAnsi"/>
          <w:b/>
          <w:bCs/>
          <w:sz w:val="36"/>
          <w:szCs w:val="36"/>
        </w:rPr>
        <w:t>Release Date: September 24, 2018</w:t>
      </w:r>
    </w:p>
    <w:p w14:paraId="0902C757" w14:textId="77777777" w:rsidR="004E14AD" w:rsidRPr="004E14AD" w:rsidRDefault="004E14AD" w:rsidP="004E14AD">
      <w:pPr>
        <w:pStyle w:val="Default"/>
        <w:jc w:val="center"/>
        <w:rPr>
          <w:rFonts w:asciiTheme="minorHAnsi" w:hAnsiTheme="minorHAnsi" w:cstheme="minorHAnsi"/>
          <w:b/>
          <w:bCs/>
          <w:sz w:val="32"/>
          <w:szCs w:val="32"/>
        </w:rPr>
      </w:pPr>
    </w:p>
    <w:p w14:paraId="4AA6095B" w14:textId="77777777" w:rsidR="004E14AD" w:rsidRPr="004E14AD" w:rsidRDefault="004E14AD" w:rsidP="004E14AD">
      <w:pPr>
        <w:pStyle w:val="Default"/>
        <w:jc w:val="center"/>
        <w:rPr>
          <w:rFonts w:asciiTheme="minorHAnsi" w:hAnsiTheme="minorHAnsi" w:cstheme="minorHAnsi"/>
          <w:b/>
          <w:bCs/>
          <w:sz w:val="32"/>
          <w:szCs w:val="32"/>
        </w:rPr>
      </w:pPr>
    </w:p>
    <w:p w14:paraId="5EC1BD1A" w14:textId="77777777" w:rsidR="004E14AD" w:rsidRPr="004E14AD" w:rsidRDefault="004E14AD" w:rsidP="004E14AD">
      <w:pPr>
        <w:pStyle w:val="NoSpacing"/>
        <w:jc w:val="center"/>
        <w:rPr>
          <w:rFonts w:asciiTheme="minorHAnsi" w:hAnsiTheme="minorHAnsi" w:cstheme="minorHAnsi"/>
          <w:b/>
          <w:sz w:val="32"/>
          <w:szCs w:val="32"/>
        </w:rPr>
      </w:pPr>
      <w:r w:rsidRPr="004E14AD">
        <w:rPr>
          <w:rFonts w:asciiTheme="minorHAnsi" w:hAnsiTheme="minorHAnsi" w:cstheme="minorHAnsi"/>
          <w:b/>
          <w:sz w:val="32"/>
          <w:szCs w:val="32"/>
        </w:rPr>
        <w:t>2018 Substance Abuse and Mental Health Services Administration (SAMHSA)</w:t>
      </w:r>
    </w:p>
    <w:p w14:paraId="49806E81" w14:textId="77777777" w:rsidR="004E14AD" w:rsidRPr="004E14AD" w:rsidRDefault="004E14AD" w:rsidP="004E14AD">
      <w:pPr>
        <w:pStyle w:val="Default"/>
        <w:jc w:val="center"/>
        <w:rPr>
          <w:rFonts w:asciiTheme="minorHAnsi" w:hAnsiTheme="minorHAnsi" w:cstheme="minorHAnsi"/>
          <w:sz w:val="32"/>
          <w:szCs w:val="32"/>
        </w:rPr>
      </w:pPr>
      <w:r w:rsidRPr="004E14AD">
        <w:rPr>
          <w:rFonts w:asciiTheme="minorHAnsi" w:hAnsiTheme="minorHAnsi" w:cstheme="minorHAnsi"/>
          <w:b/>
          <w:bCs/>
          <w:sz w:val="32"/>
          <w:szCs w:val="32"/>
        </w:rPr>
        <w:t>2018 Project Application</w:t>
      </w:r>
    </w:p>
    <w:p w14:paraId="5F1C1F75" w14:textId="77777777" w:rsidR="004E14AD" w:rsidRPr="004E14AD" w:rsidRDefault="004E14AD" w:rsidP="004E14AD">
      <w:pPr>
        <w:pStyle w:val="Default"/>
        <w:rPr>
          <w:rFonts w:asciiTheme="minorHAnsi" w:hAnsiTheme="minorHAnsi" w:cstheme="minorHAnsi"/>
          <w:b/>
          <w:bCs/>
          <w:sz w:val="23"/>
          <w:szCs w:val="23"/>
        </w:rPr>
      </w:pPr>
    </w:p>
    <w:p w14:paraId="54EFA81D" w14:textId="77777777" w:rsidR="004E14AD" w:rsidRPr="004E14AD" w:rsidRDefault="004E14AD" w:rsidP="004E14AD">
      <w:pPr>
        <w:pStyle w:val="NoSpacing"/>
        <w:rPr>
          <w:rFonts w:asciiTheme="minorHAnsi" w:hAnsiTheme="minorHAnsi" w:cstheme="minorHAnsi"/>
          <w:b/>
          <w:sz w:val="32"/>
          <w:szCs w:val="32"/>
        </w:rPr>
      </w:pPr>
      <w:r w:rsidRPr="004E14AD">
        <w:rPr>
          <w:rFonts w:asciiTheme="minorHAnsi" w:hAnsiTheme="minorHAnsi" w:cstheme="minorHAnsi"/>
          <w:b/>
        </w:rPr>
        <w:t>Substance Abuse and Mental Health Services Administration</w:t>
      </w:r>
      <w:r w:rsidRPr="004E14AD">
        <w:rPr>
          <w:rFonts w:asciiTheme="minorHAnsi" w:hAnsiTheme="minorHAnsi" w:cstheme="minorHAnsi"/>
          <w:b/>
          <w:sz w:val="32"/>
          <w:szCs w:val="32"/>
        </w:rPr>
        <w:t xml:space="preserve"> </w:t>
      </w:r>
      <w:r w:rsidRPr="004E14AD">
        <w:rPr>
          <w:rFonts w:asciiTheme="minorHAnsi" w:hAnsiTheme="minorHAnsi" w:cstheme="minorHAnsi"/>
          <w:b/>
        </w:rPr>
        <w:t xml:space="preserve">(SAMHSA) </w:t>
      </w:r>
      <w:r w:rsidRPr="004E14AD">
        <w:rPr>
          <w:rFonts w:asciiTheme="minorHAnsi" w:hAnsiTheme="minorHAnsi" w:cstheme="minorHAnsi"/>
          <w:b/>
          <w:bCs/>
        </w:rPr>
        <w:t xml:space="preserve">Grant Program Overview </w:t>
      </w:r>
    </w:p>
    <w:p w14:paraId="09114DDC" w14:textId="77777777" w:rsidR="004E14AD" w:rsidRPr="004E14AD" w:rsidRDefault="004E14AD" w:rsidP="004E14AD">
      <w:pPr>
        <w:pStyle w:val="Default"/>
        <w:rPr>
          <w:rFonts w:asciiTheme="minorHAnsi" w:hAnsiTheme="minorHAnsi" w:cstheme="minorHAnsi"/>
          <w:b/>
          <w:bCs/>
          <w:sz w:val="22"/>
          <w:szCs w:val="22"/>
        </w:rPr>
      </w:pPr>
    </w:p>
    <w:p w14:paraId="77E4A4EB" w14:textId="77777777" w:rsidR="004E14AD" w:rsidRPr="004E14AD" w:rsidRDefault="004E14AD" w:rsidP="004E14AD">
      <w:pPr>
        <w:pStyle w:val="Default"/>
        <w:rPr>
          <w:rFonts w:asciiTheme="minorHAnsi" w:hAnsiTheme="minorHAnsi" w:cstheme="minorHAnsi"/>
        </w:rPr>
      </w:pPr>
      <w:r w:rsidRPr="004E14AD">
        <w:rPr>
          <w:rFonts w:asciiTheme="minorHAnsi" w:hAnsiTheme="minorHAnsi" w:cstheme="minorHAnsi"/>
          <w:b/>
          <w:bCs/>
        </w:rPr>
        <w:t xml:space="preserve">History and Foundation </w:t>
      </w:r>
    </w:p>
    <w:p w14:paraId="1997CDD3" w14:textId="77777777" w:rsidR="004E14AD" w:rsidRPr="004E14AD" w:rsidRDefault="004E14AD" w:rsidP="004E14AD">
      <w:pPr>
        <w:pStyle w:val="Default"/>
        <w:rPr>
          <w:rFonts w:asciiTheme="minorHAnsi" w:hAnsiTheme="minorHAnsi" w:cstheme="minorHAnsi"/>
          <w:sz w:val="22"/>
          <w:szCs w:val="22"/>
        </w:rPr>
      </w:pPr>
    </w:p>
    <w:p w14:paraId="6FBFD444" w14:textId="77777777" w:rsidR="004E14AD" w:rsidRPr="004E14AD" w:rsidRDefault="004E14AD" w:rsidP="004E14AD">
      <w:pPr>
        <w:shd w:val="clear" w:color="auto" w:fill="FFFFFF"/>
        <w:spacing w:after="0"/>
        <w:rPr>
          <w:rFonts w:asciiTheme="minorHAnsi" w:eastAsia="Times New Roman" w:hAnsiTheme="minorHAnsi" w:cstheme="minorHAnsi"/>
          <w:color w:val="000000"/>
          <w:lang w:val="en"/>
        </w:rPr>
      </w:pPr>
      <w:r w:rsidRPr="004E14AD">
        <w:rPr>
          <w:rFonts w:asciiTheme="minorHAnsi" w:eastAsia="Times New Roman" w:hAnsiTheme="minorHAnsi" w:cstheme="minorHAnsi"/>
          <w:color w:val="000000"/>
          <w:lang w:val="en"/>
        </w:rPr>
        <w:t>The Substance Abuse and Mental Health Services Administration (SAMHSA) is the agency within the U.S. Department of Health and Human Services that leads public health efforts to advance the behavioral health of the nation. SAMHSA's mission is to reduce the impact of substance abuse and mental illness on America's communities.</w:t>
      </w:r>
    </w:p>
    <w:p w14:paraId="2D3F32E2" w14:textId="77777777" w:rsidR="004E14AD" w:rsidRPr="004E14AD" w:rsidRDefault="004E14AD" w:rsidP="004E14AD">
      <w:pPr>
        <w:shd w:val="clear" w:color="auto" w:fill="FFFFFF"/>
        <w:spacing w:after="0"/>
        <w:rPr>
          <w:rFonts w:asciiTheme="minorHAnsi" w:eastAsia="Times New Roman" w:hAnsiTheme="minorHAnsi" w:cstheme="minorHAnsi"/>
          <w:color w:val="000000"/>
          <w:lang w:val="en"/>
        </w:rPr>
      </w:pPr>
    </w:p>
    <w:p w14:paraId="6C8FDD71" w14:textId="77777777" w:rsidR="004E14AD" w:rsidRPr="004E14AD" w:rsidRDefault="004E14AD" w:rsidP="004E14AD">
      <w:pPr>
        <w:shd w:val="clear" w:color="auto" w:fill="FFFFFF"/>
        <w:spacing w:after="0"/>
        <w:rPr>
          <w:rFonts w:asciiTheme="minorHAnsi" w:eastAsia="Times New Roman" w:hAnsiTheme="minorHAnsi" w:cstheme="minorHAnsi"/>
          <w:color w:val="000000"/>
          <w:lang w:val="en"/>
        </w:rPr>
      </w:pPr>
      <w:r w:rsidRPr="004E14AD">
        <w:rPr>
          <w:rFonts w:asciiTheme="minorHAnsi" w:eastAsia="Times New Roman" w:hAnsiTheme="minorHAnsi" w:cstheme="minorHAnsi"/>
          <w:color w:val="000000"/>
          <w:lang w:val="en"/>
        </w:rPr>
        <w:t>Congress established the Substance Abuse and Mental Health Services Administration (SAMHSA) in 1992 to make substance use and mental disorder information, services, and research more accessible. SAMHSA is a public agency within the U.S. Department of Health and Human Services (HHS).</w:t>
      </w:r>
    </w:p>
    <w:p w14:paraId="662F33FB" w14:textId="6364D495" w:rsidR="004E14AD" w:rsidRPr="004E14AD" w:rsidRDefault="004E14AD" w:rsidP="004E14AD">
      <w:pPr>
        <w:shd w:val="clear" w:color="auto" w:fill="FFFFFF"/>
        <w:spacing w:after="0"/>
        <w:rPr>
          <w:rFonts w:asciiTheme="minorHAnsi" w:eastAsia="Times New Roman" w:hAnsiTheme="minorHAnsi" w:cstheme="minorHAnsi"/>
          <w:color w:val="000000"/>
          <w:lang w:val="en"/>
        </w:rPr>
      </w:pPr>
      <w:r w:rsidRPr="004E14AD">
        <w:rPr>
          <w:rFonts w:asciiTheme="minorHAnsi" w:eastAsia="Times New Roman" w:hAnsiTheme="minorHAnsi" w:cstheme="minorHAnsi"/>
          <w:color w:val="000000"/>
          <w:lang w:val="en"/>
        </w:rPr>
        <w:t xml:space="preserve">Prevention, treatment, and recovery support services for behavioral health are important parts of the health service systems for the community. The services work to improve health and minimize costs to individuals, families, businesses, and governments. However, people suffering from either substance use and mental disorders, or both, because of their illness are often excluded from the current health care system and instead </w:t>
      </w:r>
      <w:r w:rsidR="008F17BC" w:rsidRPr="004E14AD">
        <w:rPr>
          <w:rFonts w:asciiTheme="minorHAnsi" w:eastAsia="Times New Roman" w:hAnsiTheme="minorHAnsi" w:cstheme="minorHAnsi"/>
          <w:color w:val="000000"/>
          <w:lang w:val="en"/>
        </w:rPr>
        <w:t>must</w:t>
      </w:r>
      <w:r w:rsidRPr="004E14AD">
        <w:rPr>
          <w:rFonts w:asciiTheme="minorHAnsi" w:eastAsia="Times New Roman" w:hAnsiTheme="minorHAnsi" w:cstheme="minorHAnsi"/>
          <w:color w:val="000000"/>
          <w:lang w:val="en"/>
        </w:rPr>
        <w:t xml:space="preserve"> rely on "public safety net" programs. Last year alone, close to 20 million people in need of substance abuse treatment did not receive it. Further, an estimated 11.8 million people reported an unmet need for mental health care. The gap in service to this population unnecessarily jeopardizes the health and wellness of people and causes a ripple effect in costs to American communities.</w:t>
      </w:r>
    </w:p>
    <w:p w14:paraId="3BEA0ECF" w14:textId="77777777" w:rsidR="004E14AD" w:rsidRPr="004E14AD" w:rsidRDefault="004E14AD" w:rsidP="004E14AD">
      <w:pPr>
        <w:shd w:val="clear" w:color="auto" w:fill="FFFFFF"/>
        <w:spacing w:before="75" w:after="75"/>
        <w:outlineLvl w:val="1"/>
        <w:rPr>
          <w:rFonts w:asciiTheme="minorHAnsi" w:eastAsia="Times New Roman" w:hAnsiTheme="minorHAnsi" w:cstheme="minorHAnsi"/>
          <w:b/>
          <w:bCs/>
          <w:lang w:val="en"/>
        </w:rPr>
      </w:pPr>
      <w:r w:rsidRPr="004E14AD">
        <w:rPr>
          <w:rFonts w:asciiTheme="minorHAnsi" w:eastAsia="Times New Roman" w:hAnsiTheme="minorHAnsi" w:cstheme="minorHAnsi"/>
          <w:b/>
          <w:bCs/>
          <w:lang w:val="en"/>
        </w:rPr>
        <w:t>Vision</w:t>
      </w:r>
    </w:p>
    <w:p w14:paraId="1D46E0E3" w14:textId="77777777" w:rsidR="004E14AD" w:rsidRPr="004E14AD" w:rsidRDefault="004E14AD" w:rsidP="004E14AD">
      <w:pPr>
        <w:shd w:val="clear" w:color="auto" w:fill="FFFFFF"/>
        <w:spacing w:after="0"/>
        <w:rPr>
          <w:rFonts w:asciiTheme="minorHAnsi" w:eastAsia="Times New Roman" w:hAnsiTheme="minorHAnsi" w:cstheme="minorHAnsi"/>
          <w:color w:val="000000"/>
          <w:lang w:val="en"/>
        </w:rPr>
      </w:pPr>
      <w:r w:rsidRPr="004E14AD">
        <w:rPr>
          <w:rFonts w:asciiTheme="minorHAnsi" w:eastAsia="Times New Roman" w:hAnsiTheme="minorHAnsi" w:cstheme="minorHAnsi"/>
          <w:color w:val="000000"/>
          <w:lang w:val="en"/>
        </w:rPr>
        <w:t>SAMHSA provides leadership and devotes its resources, including programs, policies, information and data, contracts and grants, to help the United States act on the knowledge that:</w:t>
      </w:r>
    </w:p>
    <w:p w14:paraId="432E1518" w14:textId="77777777" w:rsidR="004E14AD" w:rsidRPr="004E14AD" w:rsidRDefault="004E14AD" w:rsidP="004E14AD">
      <w:pPr>
        <w:numPr>
          <w:ilvl w:val="0"/>
          <w:numId w:val="7"/>
        </w:numPr>
        <w:shd w:val="clear" w:color="auto" w:fill="FFFFFF"/>
        <w:spacing w:before="100" w:beforeAutospacing="1" w:after="100" w:afterAutospacing="1"/>
        <w:ind w:left="450"/>
        <w:rPr>
          <w:rFonts w:asciiTheme="minorHAnsi" w:eastAsia="Times New Roman" w:hAnsiTheme="minorHAnsi" w:cstheme="minorHAnsi"/>
          <w:color w:val="000000"/>
          <w:lang w:val="en"/>
        </w:rPr>
      </w:pPr>
      <w:r w:rsidRPr="004E14AD">
        <w:rPr>
          <w:rFonts w:asciiTheme="minorHAnsi" w:eastAsia="Times New Roman" w:hAnsiTheme="minorHAnsi" w:cstheme="minorHAnsi"/>
          <w:color w:val="000000"/>
          <w:lang w:val="en"/>
        </w:rPr>
        <w:t>Behavioral Health is essential to health</w:t>
      </w:r>
    </w:p>
    <w:p w14:paraId="59EC0F23" w14:textId="77777777" w:rsidR="004E14AD" w:rsidRPr="004E14AD" w:rsidRDefault="004E14AD" w:rsidP="004E14AD">
      <w:pPr>
        <w:numPr>
          <w:ilvl w:val="0"/>
          <w:numId w:val="7"/>
        </w:numPr>
        <w:shd w:val="clear" w:color="auto" w:fill="FFFFFF"/>
        <w:spacing w:before="100" w:beforeAutospacing="1" w:after="100" w:afterAutospacing="1"/>
        <w:ind w:left="450"/>
        <w:rPr>
          <w:rFonts w:asciiTheme="minorHAnsi" w:eastAsia="Times New Roman" w:hAnsiTheme="minorHAnsi" w:cstheme="minorHAnsi"/>
          <w:color w:val="000000"/>
          <w:lang w:val="en"/>
        </w:rPr>
      </w:pPr>
      <w:r w:rsidRPr="004E14AD">
        <w:rPr>
          <w:rFonts w:asciiTheme="minorHAnsi" w:eastAsia="Times New Roman" w:hAnsiTheme="minorHAnsi" w:cstheme="minorHAnsi"/>
          <w:color w:val="000000"/>
          <w:lang w:val="en"/>
        </w:rPr>
        <w:t>Prevention works</w:t>
      </w:r>
    </w:p>
    <w:p w14:paraId="500D8E40" w14:textId="77777777" w:rsidR="004E14AD" w:rsidRPr="004E14AD" w:rsidRDefault="004E14AD" w:rsidP="004E14AD">
      <w:pPr>
        <w:numPr>
          <w:ilvl w:val="0"/>
          <w:numId w:val="7"/>
        </w:numPr>
        <w:shd w:val="clear" w:color="auto" w:fill="FFFFFF"/>
        <w:spacing w:before="100" w:beforeAutospacing="1" w:after="100" w:afterAutospacing="1"/>
        <w:ind w:left="450"/>
        <w:rPr>
          <w:rFonts w:asciiTheme="minorHAnsi" w:eastAsia="Times New Roman" w:hAnsiTheme="minorHAnsi" w:cstheme="minorHAnsi"/>
          <w:color w:val="000000"/>
          <w:lang w:val="en"/>
        </w:rPr>
      </w:pPr>
      <w:r w:rsidRPr="004E14AD">
        <w:rPr>
          <w:rFonts w:asciiTheme="minorHAnsi" w:eastAsia="Times New Roman" w:hAnsiTheme="minorHAnsi" w:cstheme="minorHAnsi"/>
          <w:color w:val="000000"/>
          <w:lang w:val="en"/>
        </w:rPr>
        <w:t>Treatment is effective</w:t>
      </w:r>
    </w:p>
    <w:p w14:paraId="3317139A" w14:textId="77777777" w:rsidR="004E14AD" w:rsidRPr="004E14AD" w:rsidRDefault="004E14AD" w:rsidP="004E14AD">
      <w:pPr>
        <w:numPr>
          <w:ilvl w:val="0"/>
          <w:numId w:val="7"/>
        </w:numPr>
        <w:shd w:val="clear" w:color="auto" w:fill="FFFFFF"/>
        <w:spacing w:before="100" w:beforeAutospacing="1" w:after="100" w:afterAutospacing="1"/>
        <w:ind w:left="450"/>
        <w:rPr>
          <w:rFonts w:asciiTheme="minorHAnsi" w:eastAsia="Times New Roman" w:hAnsiTheme="minorHAnsi" w:cstheme="minorHAnsi"/>
          <w:color w:val="000000"/>
          <w:lang w:val="en"/>
        </w:rPr>
      </w:pPr>
      <w:r w:rsidRPr="004E14AD">
        <w:rPr>
          <w:rFonts w:asciiTheme="minorHAnsi" w:eastAsia="Times New Roman" w:hAnsiTheme="minorHAnsi" w:cstheme="minorHAnsi"/>
          <w:color w:val="000000"/>
          <w:lang w:val="en"/>
        </w:rPr>
        <w:t>People recover from mental and substance use disorders</w:t>
      </w:r>
    </w:p>
    <w:p w14:paraId="1757D96F" w14:textId="77777777" w:rsidR="004E14AD" w:rsidRPr="004E14AD" w:rsidRDefault="004E14AD" w:rsidP="004E14AD">
      <w:pPr>
        <w:shd w:val="clear" w:color="auto" w:fill="FFFFFF"/>
        <w:spacing w:before="75" w:after="75"/>
        <w:outlineLvl w:val="1"/>
        <w:rPr>
          <w:rFonts w:asciiTheme="minorHAnsi" w:eastAsia="Times New Roman" w:hAnsiTheme="minorHAnsi" w:cstheme="minorHAnsi"/>
          <w:b/>
          <w:bCs/>
          <w:lang w:val="en"/>
        </w:rPr>
      </w:pPr>
      <w:r w:rsidRPr="004E14AD">
        <w:rPr>
          <w:rFonts w:asciiTheme="minorHAnsi" w:eastAsia="Times New Roman" w:hAnsiTheme="minorHAnsi" w:cstheme="minorHAnsi"/>
          <w:b/>
          <w:bCs/>
          <w:lang w:val="en"/>
        </w:rPr>
        <w:lastRenderedPageBreak/>
        <w:t>Mission</w:t>
      </w:r>
    </w:p>
    <w:p w14:paraId="203D2CAD" w14:textId="72C0D0DB" w:rsidR="004E14AD" w:rsidRPr="004E14AD" w:rsidRDefault="004E14AD" w:rsidP="004E14AD">
      <w:pPr>
        <w:shd w:val="clear" w:color="auto" w:fill="FFFFFF"/>
        <w:spacing w:after="0"/>
        <w:rPr>
          <w:rFonts w:asciiTheme="minorHAnsi" w:eastAsia="Times New Roman" w:hAnsiTheme="minorHAnsi" w:cstheme="minorHAnsi"/>
          <w:color w:val="000000"/>
          <w:lang w:val="en"/>
        </w:rPr>
      </w:pPr>
      <w:r w:rsidRPr="004E14AD">
        <w:rPr>
          <w:rFonts w:asciiTheme="minorHAnsi" w:eastAsia="Times New Roman" w:hAnsiTheme="minorHAnsi" w:cstheme="minorHAnsi"/>
          <w:color w:val="000000"/>
          <w:lang w:val="en"/>
        </w:rPr>
        <w:t>It is SAMHSA's mission to reduce the impact of substance abuse and mental illness on America's communities</w:t>
      </w:r>
      <w:r w:rsidR="008F17BC">
        <w:rPr>
          <w:rFonts w:asciiTheme="minorHAnsi" w:eastAsia="Times New Roman" w:hAnsiTheme="minorHAnsi" w:cstheme="minorHAnsi"/>
          <w:color w:val="000000"/>
          <w:lang w:val="en"/>
        </w:rPr>
        <w:t>.</w:t>
      </w:r>
    </w:p>
    <w:p w14:paraId="65E7A8E9" w14:textId="77777777" w:rsidR="004E14AD" w:rsidRPr="004E14AD" w:rsidRDefault="004E14AD" w:rsidP="004E14AD">
      <w:pPr>
        <w:pStyle w:val="Default"/>
        <w:rPr>
          <w:rFonts w:asciiTheme="minorHAnsi" w:hAnsiTheme="minorHAnsi" w:cstheme="minorHAnsi"/>
          <w:sz w:val="22"/>
          <w:szCs w:val="22"/>
        </w:rPr>
      </w:pPr>
    </w:p>
    <w:p w14:paraId="0347D81A" w14:textId="77777777" w:rsidR="004E14AD" w:rsidRPr="004E14AD" w:rsidRDefault="004E14AD" w:rsidP="004E14AD">
      <w:pPr>
        <w:pStyle w:val="Default"/>
        <w:rPr>
          <w:rFonts w:asciiTheme="minorHAnsi" w:hAnsiTheme="minorHAnsi" w:cstheme="minorHAnsi"/>
          <w:b/>
          <w:bCs/>
          <w:sz w:val="22"/>
          <w:szCs w:val="22"/>
        </w:rPr>
      </w:pPr>
      <w:r w:rsidRPr="004E14AD">
        <w:rPr>
          <w:rFonts w:asciiTheme="minorHAnsi" w:hAnsiTheme="minorHAnsi" w:cstheme="minorHAnsi"/>
          <w:sz w:val="22"/>
          <w:szCs w:val="22"/>
        </w:rPr>
        <w:t xml:space="preserve">For more specific guidance with the development and implementation of your proposed project as it relates to the Substance Abuse and Mental Health Services Administration (SAMHSA) </w:t>
      </w:r>
      <w:r w:rsidRPr="004E14AD">
        <w:rPr>
          <w:rFonts w:asciiTheme="minorHAnsi" w:hAnsiTheme="minorHAnsi" w:cstheme="minorHAnsi"/>
          <w:bCs/>
          <w:sz w:val="22"/>
          <w:szCs w:val="22"/>
        </w:rPr>
        <w:t>Grant</w:t>
      </w:r>
      <w:r w:rsidRPr="004E14AD">
        <w:rPr>
          <w:rFonts w:asciiTheme="minorHAnsi" w:hAnsiTheme="minorHAnsi" w:cstheme="minorHAnsi"/>
          <w:b/>
          <w:bCs/>
          <w:sz w:val="22"/>
          <w:szCs w:val="22"/>
        </w:rPr>
        <w:t xml:space="preserve"> </w:t>
      </w:r>
      <w:r w:rsidRPr="004E14AD">
        <w:rPr>
          <w:rFonts w:asciiTheme="minorHAnsi" w:hAnsiTheme="minorHAnsi" w:cstheme="minorHAnsi"/>
          <w:sz w:val="22"/>
          <w:szCs w:val="22"/>
        </w:rPr>
        <w:t xml:space="preserve">program, the link to the national SAMHSA site can be accessed here </w:t>
      </w:r>
      <w:hyperlink r:id="rId13" w:history="1">
        <w:r w:rsidRPr="004E14AD">
          <w:rPr>
            <w:rStyle w:val="Hyperlink"/>
            <w:rFonts w:asciiTheme="minorHAnsi" w:hAnsiTheme="minorHAnsi" w:cstheme="minorHAnsi"/>
            <w:sz w:val="22"/>
            <w:szCs w:val="22"/>
          </w:rPr>
          <w:t>www.samhsa.gov/</w:t>
        </w:r>
      </w:hyperlink>
      <w:r w:rsidRPr="004E14AD">
        <w:rPr>
          <w:rFonts w:asciiTheme="minorHAnsi" w:hAnsiTheme="minorHAnsi" w:cstheme="minorHAnsi"/>
          <w:sz w:val="22"/>
          <w:szCs w:val="22"/>
        </w:rPr>
        <w:t xml:space="preserve">. </w:t>
      </w:r>
    </w:p>
    <w:p w14:paraId="57BDC087" w14:textId="77777777" w:rsidR="004E14AD" w:rsidRPr="004E14AD" w:rsidRDefault="004E14AD" w:rsidP="004E14AD">
      <w:pPr>
        <w:pStyle w:val="Default"/>
        <w:rPr>
          <w:rFonts w:asciiTheme="minorHAnsi" w:hAnsiTheme="minorHAnsi" w:cstheme="minorHAnsi"/>
          <w:b/>
          <w:bCs/>
        </w:rPr>
      </w:pPr>
    </w:p>
    <w:p w14:paraId="258FE24C" w14:textId="77777777" w:rsidR="004E14AD" w:rsidRPr="004E14AD" w:rsidRDefault="004E14AD" w:rsidP="004E14AD">
      <w:pPr>
        <w:pStyle w:val="Default"/>
        <w:rPr>
          <w:rFonts w:asciiTheme="minorHAnsi" w:hAnsiTheme="minorHAnsi" w:cstheme="minorHAnsi"/>
        </w:rPr>
      </w:pPr>
      <w:r w:rsidRPr="004E14AD">
        <w:rPr>
          <w:rFonts w:asciiTheme="minorHAnsi" w:hAnsiTheme="minorHAnsi" w:cstheme="minorHAnsi"/>
          <w:b/>
          <w:bCs/>
        </w:rPr>
        <w:t>Background and Strategic Initiatives</w:t>
      </w:r>
    </w:p>
    <w:p w14:paraId="1BE93CA0" w14:textId="77777777" w:rsidR="004E14AD" w:rsidRPr="004E14AD" w:rsidRDefault="004E14AD" w:rsidP="004E14AD">
      <w:pPr>
        <w:pStyle w:val="Default"/>
        <w:rPr>
          <w:rFonts w:asciiTheme="minorHAnsi" w:hAnsiTheme="minorHAnsi" w:cstheme="minorHAnsi"/>
          <w:sz w:val="22"/>
          <w:szCs w:val="22"/>
        </w:rPr>
      </w:pPr>
    </w:p>
    <w:p w14:paraId="5DC796BF" w14:textId="2E3C4274" w:rsidR="004E14AD" w:rsidRPr="004E14AD" w:rsidRDefault="004E14AD" w:rsidP="004E14AD">
      <w:pPr>
        <w:pStyle w:val="Default"/>
        <w:rPr>
          <w:rFonts w:asciiTheme="minorHAnsi" w:hAnsiTheme="minorHAnsi" w:cstheme="minorHAnsi"/>
          <w:sz w:val="22"/>
          <w:szCs w:val="22"/>
        </w:rPr>
      </w:pPr>
      <w:r w:rsidRPr="004E14AD">
        <w:rPr>
          <w:rFonts w:asciiTheme="minorHAnsi" w:hAnsiTheme="minorHAnsi" w:cstheme="minorHAnsi"/>
          <w:sz w:val="22"/>
          <w:szCs w:val="22"/>
        </w:rPr>
        <w:t xml:space="preserve">The Criminal Justice Coordinating Council </w:t>
      </w:r>
      <w:r w:rsidR="008F17BC">
        <w:rPr>
          <w:rFonts w:asciiTheme="minorHAnsi" w:hAnsiTheme="minorHAnsi" w:cstheme="minorHAnsi"/>
          <w:sz w:val="22"/>
          <w:szCs w:val="22"/>
        </w:rPr>
        <w:t>(</w:t>
      </w:r>
      <w:r w:rsidRPr="004E14AD">
        <w:rPr>
          <w:rFonts w:asciiTheme="minorHAnsi" w:hAnsiTheme="minorHAnsi" w:cstheme="minorHAnsi"/>
          <w:sz w:val="22"/>
          <w:szCs w:val="22"/>
        </w:rPr>
        <w:t>CJCC</w:t>
      </w:r>
      <w:r w:rsidR="008F17BC">
        <w:rPr>
          <w:rFonts w:asciiTheme="minorHAnsi" w:hAnsiTheme="minorHAnsi" w:cstheme="minorHAnsi"/>
          <w:sz w:val="22"/>
          <w:szCs w:val="22"/>
        </w:rPr>
        <w:t xml:space="preserve">) </w:t>
      </w:r>
      <w:r w:rsidRPr="004E14AD">
        <w:rPr>
          <w:rFonts w:asciiTheme="minorHAnsi" w:hAnsiTheme="minorHAnsi" w:cstheme="minorHAnsi"/>
          <w:sz w:val="22"/>
          <w:szCs w:val="22"/>
        </w:rPr>
        <w:t xml:space="preserve">will make one award for approximately $30,000 yearly for a Georgia Family Drug Treatment Court to provide services that will enhance and support the SAMHSA mission implemented in the State of Georgia’s Family Treatment Drug Courts. Please note that </w:t>
      </w:r>
      <w:r w:rsidRPr="004E14AD">
        <w:rPr>
          <w:rFonts w:asciiTheme="minorHAnsi" w:hAnsiTheme="minorHAnsi" w:cstheme="minorHAnsi"/>
          <w:b/>
          <w:i/>
          <w:sz w:val="22"/>
          <w:szCs w:val="22"/>
        </w:rPr>
        <w:t>funds can only be used to implement a Strengthening Families and/or Celebrating Families program</w:t>
      </w:r>
      <w:r w:rsidRPr="004E14AD">
        <w:rPr>
          <w:rFonts w:asciiTheme="minorHAnsi" w:hAnsiTheme="minorHAnsi" w:cstheme="minorHAnsi"/>
          <w:sz w:val="22"/>
          <w:szCs w:val="22"/>
        </w:rPr>
        <w:t>. Funds cannot be used for other purposes not directly related to implementing Strengthening and/or Celebrating Families.</w:t>
      </w:r>
    </w:p>
    <w:p w14:paraId="4CEF084F" w14:textId="77777777" w:rsidR="004E14AD" w:rsidRPr="004E14AD" w:rsidRDefault="004E14AD" w:rsidP="004E14AD">
      <w:pPr>
        <w:pStyle w:val="Default"/>
        <w:spacing w:after="30"/>
        <w:rPr>
          <w:rFonts w:asciiTheme="minorHAnsi" w:hAnsiTheme="minorHAnsi" w:cstheme="minorHAnsi"/>
          <w:sz w:val="22"/>
          <w:szCs w:val="22"/>
        </w:rPr>
      </w:pPr>
    </w:p>
    <w:p w14:paraId="091EA042" w14:textId="58CE2C50" w:rsidR="004E14AD" w:rsidRPr="004E14AD" w:rsidRDefault="008F17BC" w:rsidP="004E14AD">
      <w:pPr>
        <w:shd w:val="clear" w:color="auto" w:fill="FFFFFF"/>
        <w:spacing w:after="0"/>
        <w:rPr>
          <w:rFonts w:asciiTheme="minorHAnsi" w:eastAsia="Times New Roman" w:hAnsiTheme="minorHAnsi" w:cstheme="minorHAnsi"/>
          <w:color w:val="000000"/>
          <w:lang w:val="en"/>
        </w:rPr>
      </w:pPr>
      <w:r w:rsidRPr="004E14AD">
        <w:rPr>
          <w:rFonts w:asciiTheme="minorHAnsi" w:eastAsia="Times New Roman" w:hAnsiTheme="minorHAnsi" w:cstheme="minorHAnsi"/>
          <w:color w:val="000000"/>
          <w:lang w:val="en"/>
        </w:rPr>
        <w:t>To</w:t>
      </w:r>
      <w:r w:rsidR="004E14AD" w:rsidRPr="004E14AD">
        <w:rPr>
          <w:rFonts w:asciiTheme="minorHAnsi" w:eastAsia="Times New Roman" w:hAnsiTheme="minorHAnsi" w:cstheme="minorHAnsi"/>
          <w:color w:val="000000"/>
          <w:lang w:val="en"/>
        </w:rPr>
        <w:t xml:space="preserve"> achieve its mission, SAMHSA offers funding to implement two evidence-based parenting skills programs, which are Strengthening Families and Celebrating Families. </w:t>
      </w:r>
    </w:p>
    <w:p w14:paraId="76F6CA7B" w14:textId="77777777" w:rsidR="004E14AD" w:rsidRPr="004E14AD" w:rsidRDefault="004E14AD" w:rsidP="004E14AD">
      <w:pPr>
        <w:shd w:val="clear" w:color="auto" w:fill="FFFFFF"/>
        <w:spacing w:after="0"/>
        <w:rPr>
          <w:rFonts w:asciiTheme="minorHAnsi" w:eastAsia="Times New Roman" w:hAnsiTheme="minorHAnsi" w:cstheme="minorHAnsi"/>
          <w:color w:val="000000"/>
          <w:lang w:val="en"/>
        </w:rPr>
      </w:pPr>
    </w:p>
    <w:p w14:paraId="74C2CDF6" w14:textId="77777777" w:rsidR="004E14AD" w:rsidRPr="00BA4E96" w:rsidRDefault="004E14AD" w:rsidP="004E14AD">
      <w:pPr>
        <w:shd w:val="clear" w:color="auto" w:fill="FFFFFF"/>
        <w:spacing w:after="0"/>
        <w:rPr>
          <w:rFonts w:asciiTheme="minorHAnsi" w:eastAsia="Times New Roman" w:hAnsiTheme="minorHAnsi" w:cstheme="minorHAnsi"/>
          <w:b/>
          <w:i/>
          <w:color w:val="000000"/>
          <w:lang w:val="en"/>
        </w:rPr>
      </w:pPr>
      <w:r w:rsidRPr="00BA4E96">
        <w:rPr>
          <w:rFonts w:asciiTheme="minorHAnsi" w:eastAsia="Times New Roman" w:hAnsiTheme="minorHAnsi" w:cstheme="minorHAnsi"/>
          <w:b/>
          <w:i/>
          <w:color w:val="000000"/>
          <w:lang w:val="en"/>
        </w:rPr>
        <w:t xml:space="preserve">Strengthening Families </w:t>
      </w:r>
    </w:p>
    <w:p w14:paraId="70644B2E" w14:textId="77777777" w:rsidR="004E14AD" w:rsidRPr="004E14AD" w:rsidRDefault="004E14AD" w:rsidP="004E14AD">
      <w:pPr>
        <w:shd w:val="clear" w:color="auto" w:fill="FFFFFF"/>
        <w:spacing w:after="0"/>
        <w:rPr>
          <w:rFonts w:asciiTheme="minorHAnsi" w:eastAsia="Times New Roman" w:hAnsiTheme="minorHAnsi" w:cstheme="minorHAnsi"/>
          <w:color w:val="000000"/>
          <w:lang w:val="en"/>
        </w:rPr>
      </w:pPr>
    </w:p>
    <w:p w14:paraId="52A50471" w14:textId="77777777" w:rsidR="004E14AD" w:rsidRPr="004E14AD" w:rsidRDefault="004E14AD" w:rsidP="004E14AD">
      <w:pPr>
        <w:shd w:val="clear" w:color="auto" w:fill="FFFFFF"/>
        <w:spacing w:after="0"/>
        <w:rPr>
          <w:rFonts w:asciiTheme="minorHAnsi" w:eastAsia="Times New Roman" w:hAnsiTheme="minorHAnsi" w:cstheme="minorHAnsi"/>
          <w:color w:val="000000"/>
          <w:lang w:val="en"/>
        </w:rPr>
      </w:pPr>
      <w:r w:rsidRPr="004E14AD">
        <w:rPr>
          <w:rFonts w:asciiTheme="minorHAnsi" w:hAnsiTheme="minorHAnsi" w:cstheme="minorHAnsi"/>
        </w:rPr>
        <w:t xml:space="preserve">The Strengthening Families Program (SFP) is a nationally and internationally recognized parenting and family strengthening program for high-risk and general population families. SFP is a 14-session, evidence-based family skills training program found to significantly improve parenting skills and family relationships, reduce problem behaviors, delinquency and alcohol and drug abuse in children and to improve social competencies and school performance. Child maltreatment also decreases as parents strengthen bonds with their children and learn more effective parenting skills. </w:t>
      </w:r>
    </w:p>
    <w:p w14:paraId="1FA85013" w14:textId="77777777" w:rsidR="004E14AD" w:rsidRPr="004E14AD" w:rsidRDefault="004E14AD" w:rsidP="004E14AD">
      <w:pPr>
        <w:shd w:val="clear" w:color="auto" w:fill="FFFFFF"/>
        <w:spacing w:after="0"/>
        <w:rPr>
          <w:rFonts w:asciiTheme="minorHAnsi" w:eastAsia="Times New Roman" w:hAnsiTheme="minorHAnsi" w:cstheme="minorHAnsi"/>
          <w:b/>
          <w:color w:val="000000"/>
          <w:lang w:val="en"/>
        </w:rPr>
      </w:pPr>
    </w:p>
    <w:p w14:paraId="1714A765" w14:textId="77777777" w:rsidR="004E14AD" w:rsidRPr="00BA4E96" w:rsidRDefault="004E14AD" w:rsidP="004E14AD">
      <w:pPr>
        <w:shd w:val="clear" w:color="auto" w:fill="FFFFFF"/>
        <w:spacing w:after="0"/>
        <w:rPr>
          <w:rFonts w:asciiTheme="minorHAnsi" w:eastAsia="Times New Roman" w:hAnsiTheme="minorHAnsi" w:cstheme="minorHAnsi"/>
          <w:b/>
          <w:i/>
          <w:color w:val="000000"/>
          <w:lang w:val="en"/>
        </w:rPr>
      </w:pPr>
      <w:r w:rsidRPr="00BA4E96">
        <w:rPr>
          <w:rFonts w:asciiTheme="minorHAnsi" w:eastAsia="Times New Roman" w:hAnsiTheme="minorHAnsi" w:cstheme="minorHAnsi"/>
          <w:b/>
          <w:i/>
          <w:color w:val="000000"/>
          <w:lang w:val="en"/>
        </w:rPr>
        <w:t>Celebrating Families</w:t>
      </w:r>
    </w:p>
    <w:p w14:paraId="0E6693E7" w14:textId="77777777" w:rsidR="004E14AD" w:rsidRPr="004E14AD" w:rsidRDefault="004E14AD" w:rsidP="004E14AD">
      <w:pPr>
        <w:shd w:val="clear" w:color="auto" w:fill="FFFFFF"/>
        <w:spacing w:after="0"/>
        <w:rPr>
          <w:rFonts w:asciiTheme="minorHAnsi" w:eastAsia="Times New Roman" w:hAnsiTheme="minorHAnsi" w:cstheme="minorHAnsi"/>
          <w:b/>
          <w:color w:val="000000"/>
          <w:lang w:val="en"/>
        </w:rPr>
      </w:pPr>
    </w:p>
    <w:p w14:paraId="1044BFF7" w14:textId="77777777" w:rsidR="004E14AD" w:rsidRPr="004E14AD" w:rsidRDefault="004E14AD" w:rsidP="004E14AD">
      <w:pPr>
        <w:shd w:val="clear" w:color="auto" w:fill="FFFFFF"/>
        <w:spacing w:after="0"/>
        <w:rPr>
          <w:rFonts w:asciiTheme="minorHAnsi" w:eastAsia="Times New Roman" w:hAnsiTheme="minorHAnsi" w:cstheme="minorHAnsi"/>
          <w:b/>
          <w:color w:val="000000"/>
          <w:lang w:val="en"/>
        </w:rPr>
      </w:pPr>
      <w:r w:rsidRPr="004E14AD">
        <w:rPr>
          <w:rFonts w:asciiTheme="minorHAnsi" w:hAnsiTheme="minorHAnsi" w:cstheme="minorHAnsi"/>
        </w:rPr>
        <w:t xml:space="preserve">The </w:t>
      </w:r>
      <w:r w:rsidRPr="004E14AD">
        <w:rPr>
          <w:rFonts w:asciiTheme="minorHAnsi" w:hAnsiTheme="minorHAnsi" w:cstheme="minorHAnsi"/>
          <w:iCs/>
        </w:rPr>
        <w:t>Celebrating Families</w:t>
      </w:r>
      <w:r w:rsidRPr="004E14AD">
        <w:rPr>
          <w:rFonts w:asciiTheme="minorHAnsi" w:hAnsiTheme="minorHAnsi" w:cstheme="minorHAnsi"/>
        </w:rPr>
        <w:t xml:space="preserve"> curriculum is an evidence based, 16 weeks cognitive behavioral, support group model written for families in which one or both parents have a serious problem with alcohol or other drugs and in which there is a high risk for domestic violence, child abuse, or neglect. </w:t>
      </w:r>
      <w:r w:rsidRPr="004E14AD">
        <w:rPr>
          <w:rFonts w:asciiTheme="minorHAnsi" w:hAnsiTheme="minorHAnsi" w:cstheme="minorHAnsi"/>
          <w:iCs/>
        </w:rPr>
        <w:t>Celebrating Families</w:t>
      </w:r>
      <w:r w:rsidRPr="004E14AD">
        <w:rPr>
          <w:rFonts w:asciiTheme="minorHAnsi" w:hAnsiTheme="minorHAnsi" w:cstheme="minorHAnsi"/>
          <w:i/>
          <w:iCs/>
        </w:rPr>
        <w:t xml:space="preserve"> </w:t>
      </w:r>
      <w:r w:rsidRPr="004E14AD">
        <w:rPr>
          <w:rFonts w:asciiTheme="minorHAnsi" w:hAnsiTheme="minorHAnsi" w:cstheme="minorHAnsi"/>
        </w:rPr>
        <w:t xml:space="preserve">works with every member of the family, from ages 3 through adult, to strengthen recovery from alcohol and/or other drugs, break the cycle of addiction and increase successful family reunification. </w:t>
      </w:r>
      <w:r w:rsidRPr="004E14AD">
        <w:rPr>
          <w:rFonts w:asciiTheme="minorHAnsi" w:hAnsiTheme="minorHAnsi" w:cstheme="minorHAnsi"/>
          <w:iCs/>
        </w:rPr>
        <w:t>Celebrating Families</w:t>
      </w:r>
      <w:r w:rsidRPr="004E14AD">
        <w:rPr>
          <w:rFonts w:asciiTheme="minorHAnsi" w:hAnsiTheme="minorHAnsi" w:cstheme="minorHAnsi"/>
          <w:i/>
          <w:iCs/>
        </w:rPr>
        <w:t xml:space="preserve"> </w:t>
      </w:r>
      <w:r w:rsidRPr="004E14AD">
        <w:rPr>
          <w:rFonts w:asciiTheme="minorHAnsi" w:hAnsiTheme="minorHAnsi" w:cstheme="minorHAnsi"/>
        </w:rPr>
        <w:t xml:space="preserve">fosters the development of safe, healthy, fulfilled, and addiction-free individuals and families by increasing resiliency factors and </w:t>
      </w:r>
      <w:r w:rsidRPr="004E14AD">
        <w:rPr>
          <w:rFonts w:asciiTheme="minorHAnsi" w:hAnsiTheme="minorHAnsi" w:cstheme="minorHAnsi"/>
        </w:rPr>
        <w:lastRenderedPageBreak/>
        <w:t>decreasing risk factors while incorporating addiction recovery concepts with healthy family living skills.</w:t>
      </w:r>
    </w:p>
    <w:p w14:paraId="38851F4D" w14:textId="77777777" w:rsidR="004E14AD" w:rsidRPr="004E14AD" w:rsidRDefault="004E14AD" w:rsidP="004E14AD">
      <w:pPr>
        <w:pStyle w:val="Default"/>
        <w:rPr>
          <w:rFonts w:asciiTheme="minorHAnsi" w:hAnsiTheme="minorHAnsi" w:cstheme="minorHAnsi"/>
          <w:b/>
          <w:bCs/>
        </w:rPr>
      </w:pPr>
    </w:p>
    <w:p w14:paraId="660EAC21" w14:textId="7886E089" w:rsidR="004E14AD" w:rsidRPr="004E14AD" w:rsidRDefault="004E14AD" w:rsidP="004E14AD">
      <w:pPr>
        <w:pStyle w:val="Default"/>
        <w:rPr>
          <w:rFonts w:asciiTheme="minorHAnsi" w:hAnsiTheme="minorHAnsi" w:cstheme="minorHAnsi"/>
        </w:rPr>
      </w:pPr>
      <w:r w:rsidRPr="004E14AD">
        <w:rPr>
          <w:rFonts w:asciiTheme="minorHAnsi" w:hAnsiTheme="minorHAnsi" w:cstheme="minorHAnsi"/>
          <w:b/>
          <w:bCs/>
        </w:rPr>
        <w:t xml:space="preserve">Criminal Justice Coordinating Council </w:t>
      </w:r>
      <w:r w:rsidR="00FC457C">
        <w:rPr>
          <w:rFonts w:asciiTheme="minorHAnsi" w:hAnsiTheme="minorHAnsi" w:cstheme="minorHAnsi"/>
          <w:b/>
          <w:bCs/>
        </w:rPr>
        <w:t>(</w:t>
      </w:r>
      <w:r w:rsidRPr="004E14AD">
        <w:rPr>
          <w:rFonts w:asciiTheme="minorHAnsi" w:hAnsiTheme="minorHAnsi" w:cstheme="minorHAnsi"/>
          <w:b/>
          <w:bCs/>
        </w:rPr>
        <w:t>CJCC</w:t>
      </w:r>
      <w:r w:rsidR="00FC457C">
        <w:rPr>
          <w:rFonts w:asciiTheme="minorHAnsi" w:hAnsiTheme="minorHAnsi" w:cstheme="minorHAnsi"/>
          <w:b/>
          <w:bCs/>
        </w:rPr>
        <w:t>)</w:t>
      </w:r>
    </w:p>
    <w:p w14:paraId="5BEE620D" w14:textId="77777777" w:rsidR="004E14AD" w:rsidRPr="004E14AD" w:rsidRDefault="004E14AD" w:rsidP="004E14AD">
      <w:pPr>
        <w:pStyle w:val="Default"/>
        <w:rPr>
          <w:rFonts w:asciiTheme="minorHAnsi" w:hAnsiTheme="minorHAnsi" w:cstheme="minorHAnsi"/>
          <w:sz w:val="22"/>
          <w:szCs w:val="22"/>
        </w:rPr>
      </w:pPr>
    </w:p>
    <w:p w14:paraId="6334746C" w14:textId="6960E20D" w:rsidR="004E14AD" w:rsidRPr="004E14AD" w:rsidRDefault="004E14AD" w:rsidP="004E14AD">
      <w:pPr>
        <w:pStyle w:val="Default"/>
        <w:rPr>
          <w:rFonts w:asciiTheme="minorHAnsi" w:hAnsiTheme="minorHAnsi" w:cstheme="minorHAnsi"/>
          <w:sz w:val="22"/>
          <w:szCs w:val="22"/>
        </w:rPr>
      </w:pPr>
      <w:r w:rsidRPr="004E14AD">
        <w:rPr>
          <w:rFonts w:asciiTheme="minorHAnsi" w:hAnsiTheme="minorHAnsi" w:cstheme="minorHAnsi"/>
          <w:sz w:val="22"/>
          <w:szCs w:val="22"/>
        </w:rPr>
        <w:t xml:space="preserve">The Criminal Justice Coordinating Council (CJCC) is the state administering agency for the federally-funded SAMHSA program; as such, CJCC will be the agency administering the SAMHSA local grant program. This application kit provides information on the grant application guidelines. </w:t>
      </w:r>
    </w:p>
    <w:p w14:paraId="6E633C0E" w14:textId="77777777" w:rsidR="004E14AD" w:rsidRPr="004E14AD" w:rsidRDefault="004E14AD" w:rsidP="004E14AD">
      <w:pPr>
        <w:pStyle w:val="Default"/>
        <w:rPr>
          <w:rFonts w:asciiTheme="minorHAnsi" w:hAnsiTheme="minorHAnsi" w:cstheme="minorHAnsi"/>
          <w:b/>
          <w:bCs/>
          <w:sz w:val="23"/>
          <w:szCs w:val="23"/>
        </w:rPr>
      </w:pPr>
    </w:p>
    <w:p w14:paraId="7003E9B5" w14:textId="77777777" w:rsidR="004E14AD" w:rsidRPr="004E14AD" w:rsidRDefault="004E14AD" w:rsidP="004E14AD">
      <w:pPr>
        <w:pStyle w:val="Default"/>
        <w:rPr>
          <w:rFonts w:asciiTheme="minorHAnsi" w:hAnsiTheme="minorHAnsi" w:cstheme="minorHAnsi"/>
        </w:rPr>
      </w:pPr>
      <w:r w:rsidRPr="004E14AD">
        <w:rPr>
          <w:rFonts w:asciiTheme="minorHAnsi" w:hAnsiTheme="minorHAnsi" w:cstheme="minorHAnsi"/>
          <w:b/>
          <w:bCs/>
        </w:rPr>
        <w:t xml:space="preserve">Application Deadline </w:t>
      </w:r>
    </w:p>
    <w:p w14:paraId="6129B213" w14:textId="77777777" w:rsidR="004E14AD" w:rsidRPr="004E14AD" w:rsidRDefault="004E14AD" w:rsidP="004E14AD">
      <w:pPr>
        <w:pStyle w:val="Default"/>
        <w:rPr>
          <w:rFonts w:asciiTheme="minorHAnsi" w:hAnsiTheme="minorHAnsi" w:cstheme="minorHAnsi"/>
          <w:sz w:val="22"/>
          <w:szCs w:val="22"/>
        </w:rPr>
      </w:pPr>
    </w:p>
    <w:p w14:paraId="17A15D58" w14:textId="44CCF758" w:rsidR="004E14AD" w:rsidRPr="004E14AD" w:rsidRDefault="004E14AD" w:rsidP="004E14AD">
      <w:pPr>
        <w:pStyle w:val="Default"/>
        <w:rPr>
          <w:rFonts w:asciiTheme="minorHAnsi" w:hAnsiTheme="minorHAnsi" w:cstheme="minorHAnsi"/>
          <w:sz w:val="22"/>
          <w:szCs w:val="22"/>
        </w:rPr>
      </w:pPr>
      <w:r w:rsidRPr="004E14AD">
        <w:rPr>
          <w:rFonts w:asciiTheme="minorHAnsi" w:hAnsiTheme="minorHAnsi" w:cstheme="minorHAnsi"/>
          <w:sz w:val="22"/>
          <w:szCs w:val="22"/>
        </w:rPr>
        <w:t xml:space="preserve">The deadline to submit applications under this announcement is </w:t>
      </w:r>
      <w:r w:rsidRPr="004E14AD">
        <w:rPr>
          <w:rFonts w:asciiTheme="minorHAnsi" w:hAnsiTheme="minorHAnsi" w:cstheme="minorHAnsi"/>
          <w:b/>
          <w:bCs/>
          <w:sz w:val="22"/>
          <w:szCs w:val="22"/>
        </w:rPr>
        <w:t xml:space="preserve">5:00 p.m. Eastern time on October 19, 2018. </w:t>
      </w:r>
      <w:r w:rsidRPr="004E14AD">
        <w:rPr>
          <w:rFonts w:asciiTheme="minorHAnsi" w:hAnsiTheme="minorHAnsi" w:cstheme="minorHAnsi"/>
          <w:sz w:val="22"/>
          <w:szCs w:val="22"/>
        </w:rPr>
        <w:t xml:space="preserve">CJCC highly recommends starting the process as early as possible to prevent delays in the application submission by the specified deadline. </w:t>
      </w:r>
    </w:p>
    <w:p w14:paraId="054B780A" w14:textId="77777777" w:rsidR="004E14AD" w:rsidRPr="004E14AD" w:rsidRDefault="004E14AD" w:rsidP="004E14AD">
      <w:pPr>
        <w:pStyle w:val="Default"/>
        <w:rPr>
          <w:rFonts w:asciiTheme="minorHAnsi" w:hAnsiTheme="minorHAnsi" w:cstheme="minorHAnsi"/>
          <w:b/>
          <w:bCs/>
        </w:rPr>
      </w:pPr>
    </w:p>
    <w:p w14:paraId="3B48D261" w14:textId="77777777" w:rsidR="004E14AD" w:rsidRPr="004E14AD" w:rsidRDefault="004E14AD" w:rsidP="004E14AD">
      <w:pPr>
        <w:pStyle w:val="Default"/>
        <w:rPr>
          <w:rFonts w:asciiTheme="minorHAnsi" w:hAnsiTheme="minorHAnsi" w:cstheme="minorHAnsi"/>
        </w:rPr>
      </w:pPr>
      <w:r w:rsidRPr="004E14AD">
        <w:rPr>
          <w:rFonts w:asciiTheme="minorHAnsi" w:hAnsiTheme="minorHAnsi" w:cstheme="minorHAnsi"/>
          <w:b/>
          <w:bCs/>
        </w:rPr>
        <w:t xml:space="preserve">Amount to be Awarded </w:t>
      </w:r>
    </w:p>
    <w:p w14:paraId="73BB964C" w14:textId="77777777" w:rsidR="004E14AD" w:rsidRPr="004E14AD" w:rsidRDefault="004E14AD" w:rsidP="004E14AD">
      <w:pPr>
        <w:pStyle w:val="Default"/>
        <w:rPr>
          <w:rFonts w:asciiTheme="minorHAnsi" w:hAnsiTheme="minorHAnsi" w:cstheme="minorHAnsi"/>
          <w:sz w:val="22"/>
          <w:szCs w:val="22"/>
        </w:rPr>
      </w:pPr>
    </w:p>
    <w:p w14:paraId="7E81D140" w14:textId="77777777" w:rsidR="004E14AD" w:rsidRPr="004E14AD" w:rsidRDefault="004E14AD" w:rsidP="004E14AD">
      <w:pPr>
        <w:pStyle w:val="Default"/>
        <w:rPr>
          <w:rFonts w:asciiTheme="minorHAnsi" w:hAnsiTheme="minorHAnsi" w:cstheme="minorHAnsi"/>
          <w:sz w:val="22"/>
          <w:szCs w:val="22"/>
        </w:rPr>
      </w:pPr>
      <w:r w:rsidRPr="004E14AD">
        <w:rPr>
          <w:rFonts w:asciiTheme="minorHAnsi" w:hAnsiTheme="minorHAnsi" w:cstheme="minorHAnsi"/>
          <w:sz w:val="22"/>
          <w:szCs w:val="22"/>
        </w:rPr>
        <w:t xml:space="preserve">All awards are subject to the availability of appropriated funds and any modification or additional requirements that may be imposed by law. The total amount available under this solicitation is up to $30,000 yearly. </w:t>
      </w:r>
    </w:p>
    <w:p w14:paraId="554576F7" w14:textId="77777777" w:rsidR="004E14AD" w:rsidRPr="004E14AD" w:rsidRDefault="004E14AD" w:rsidP="004E14AD">
      <w:pPr>
        <w:pStyle w:val="Default"/>
        <w:rPr>
          <w:rFonts w:asciiTheme="minorHAnsi" w:hAnsiTheme="minorHAnsi" w:cstheme="minorHAnsi"/>
          <w:sz w:val="22"/>
          <w:szCs w:val="22"/>
        </w:rPr>
      </w:pPr>
    </w:p>
    <w:p w14:paraId="64F1BF2A" w14:textId="77777777" w:rsidR="004E14AD" w:rsidRPr="004E14AD" w:rsidRDefault="004E14AD" w:rsidP="004E14AD">
      <w:pPr>
        <w:pStyle w:val="Default"/>
        <w:rPr>
          <w:rFonts w:asciiTheme="minorHAnsi" w:hAnsiTheme="minorHAnsi" w:cstheme="minorHAnsi"/>
          <w:sz w:val="22"/>
          <w:szCs w:val="22"/>
        </w:rPr>
      </w:pPr>
      <w:r w:rsidRPr="004E14AD">
        <w:rPr>
          <w:rFonts w:asciiTheme="minorHAnsi" w:hAnsiTheme="minorHAnsi" w:cstheme="minorHAnsi"/>
          <w:sz w:val="22"/>
          <w:szCs w:val="22"/>
        </w:rPr>
        <w:t xml:space="preserve">Eligible agencies are entitled to apply for funding under this solicitation knowing that CJCC may make one award for the entire available amount. The successful applicant will have no more than 12 months from the date of award to expend all funds. Applicants should assume that this is a one-time award; no continuation funding should be anticipated. </w:t>
      </w:r>
    </w:p>
    <w:p w14:paraId="293F9B81" w14:textId="77777777" w:rsidR="004E14AD" w:rsidRPr="004E14AD" w:rsidRDefault="004E14AD" w:rsidP="004E14AD">
      <w:pPr>
        <w:pStyle w:val="Default"/>
        <w:rPr>
          <w:rFonts w:asciiTheme="minorHAnsi" w:hAnsiTheme="minorHAnsi" w:cstheme="minorHAnsi"/>
          <w:b/>
          <w:bCs/>
          <w:sz w:val="23"/>
          <w:szCs w:val="23"/>
        </w:rPr>
      </w:pPr>
    </w:p>
    <w:p w14:paraId="083D7743" w14:textId="77777777" w:rsidR="004E14AD" w:rsidRPr="004E14AD" w:rsidRDefault="004E14AD" w:rsidP="004E14AD">
      <w:pPr>
        <w:pStyle w:val="Default"/>
        <w:rPr>
          <w:rFonts w:asciiTheme="minorHAnsi" w:hAnsiTheme="minorHAnsi" w:cstheme="minorHAnsi"/>
          <w:sz w:val="23"/>
          <w:szCs w:val="23"/>
        </w:rPr>
      </w:pPr>
      <w:r w:rsidRPr="004E14AD">
        <w:rPr>
          <w:rFonts w:asciiTheme="minorHAnsi" w:hAnsiTheme="minorHAnsi" w:cstheme="minorHAnsi"/>
          <w:b/>
          <w:bCs/>
          <w:sz w:val="23"/>
          <w:szCs w:val="23"/>
        </w:rPr>
        <w:t xml:space="preserve">Performance Monitoring and Evaluation </w:t>
      </w:r>
    </w:p>
    <w:p w14:paraId="3914FF2F" w14:textId="77777777" w:rsidR="004E14AD" w:rsidRPr="004E14AD" w:rsidRDefault="004E14AD" w:rsidP="004E14AD">
      <w:pPr>
        <w:pStyle w:val="Default"/>
        <w:rPr>
          <w:rFonts w:asciiTheme="minorHAnsi" w:hAnsiTheme="minorHAnsi" w:cstheme="minorHAnsi"/>
          <w:sz w:val="22"/>
          <w:szCs w:val="22"/>
        </w:rPr>
      </w:pPr>
    </w:p>
    <w:p w14:paraId="758E909A" w14:textId="0639D705" w:rsidR="004E14AD" w:rsidRPr="004E14AD" w:rsidRDefault="004E14AD" w:rsidP="004E14AD">
      <w:pPr>
        <w:pStyle w:val="Default"/>
        <w:rPr>
          <w:rFonts w:asciiTheme="minorHAnsi" w:hAnsiTheme="minorHAnsi" w:cstheme="minorHAnsi"/>
        </w:rPr>
      </w:pPr>
      <w:r w:rsidRPr="004E14AD">
        <w:rPr>
          <w:rFonts w:asciiTheme="minorHAnsi" w:hAnsiTheme="minorHAnsi" w:cstheme="minorHAnsi"/>
          <w:sz w:val="22"/>
          <w:szCs w:val="22"/>
        </w:rPr>
        <w:t xml:space="preserve">Grant recipients will be required to report on grant-specific questions per the request of CJCC. In accordance with requirements of the </w:t>
      </w:r>
      <w:r w:rsidR="00FC457C">
        <w:rPr>
          <w:rFonts w:asciiTheme="minorHAnsi" w:hAnsiTheme="minorHAnsi" w:cstheme="minorHAnsi"/>
          <w:sz w:val="22"/>
          <w:szCs w:val="22"/>
        </w:rPr>
        <w:t xml:space="preserve">SAMHSA </w:t>
      </w:r>
      <w:r w:rsidRPr="004E14AD">
        <w:rPr>
          <w:rFonts w:asciiTheme="minorHAnsi" w:hAnsiTheme="minorHAnsi" w:cstheme="minorHAnsi"/>
          <w:sz w:val="22"/>
          <w:szCs w:val="22"/>
        </w:rPr>
        <w:t xml:space="preserve">program measurements, grant recipients will also be required to complete the Government Performance and Results Modernization Act of 2010 (GPRA) Tools. </w:t>
      </w:r>
      <w:r w:rsidRPr="004E14AD">
        <w:rPr>
          <w:rFonts w:asciiTheme="minorHAnsi" w:hAnsiTheme="minorHAnsi" w:cstheme="minorHAnsi"/>
          <w:sz w:val="22"/>
          <w:szCs w:val="22"/>
          <w:lang w:val="en"/>
        </w:rPr>
        <w:t>Grantees must comply with the GPRA Tools to collect outcome measures data.</w:t>
      </w:r>
      <w:r w:rsidRPr="004E14AD">
        <w:rPr>
          <w:rFonts w:asciiTheme="minorHAnsi" w:hAnsiTheme="minorHAnsi" w:cstheme="minorHAnsi"/>
          <w:sz w:val="22"/>
          <w:szCs w:val="22"/>
        </w:rPr>
        <w:t xml:space="preserve"> More information about GPRA Tools can be found </w:t>
      </w:r>
      <w:hyperlink r:id="rId14" w:history="1">
        <w:r w:rsidRPr="004E14AD">
          <w:rPr>
            <w:rStyle w:val="Hyperlink"/>
            <w:rFonts w:asciiTheme="minorHAnsi" w:hAnsiTheme="minorHAnsi" w:cstheme="minorHAnsi"/>
            <w:sz w:val="22"/>
            <w:szCs w:val="22"/>
          </w:rPr>
          <w:t>here</w:t>
        </w:r>
      </w:hyperlink>
      <w:r w:rsidRPr="004E14AD">
        <w:rPr>
          <w:rFonts w:asciiTheme="minorHAnsi" w:hAnsiTheme="minorHAnsi" w:cstheme="minorHAnsi"/>
          <w:sz w:val="22"/>
          <w:szCs w:val="22"/>
        </w:rPr>
        <w:t>.</w:t>
      </w:r>
      <w:r w:rsidRPr="004E14AD">
        <w:rPr>
          <w:rFonts w:asciiTheme="minorHAnsi" w:hAnsiTheme="minorHAnsi" w:cstheme="minorHAnsi"/>
        </w:rPr>
        <w:t xml:space="preserve">   </w:t>
      </w:r>
    </w:p>
    <w:p w14:paraId="794E5EAD" w14:textId="77777777" w:rsidR="004E14AD" w:rsidRPr="004E14AD" w:rsidRDefault="004E14AD" w:rsidP="004E14AD">
      <w:pPr>
        <w:pStyle w:val="Default"/>
        <w:rPr>
          <w:rFonts w:asciiTheme="minorHAnsi" w:hAnsiTheme="minorHAnsi" w:cstheme="minorHAnsi"/>
          <w:b/>
          <w:bCs/>
          <w:sz w:val="23"/>
          <w:szCs w:val="23"/>
        </w:rPr>
      </w:pPr>
    </w:p>
    <w:p w14:paraId="4E930111" w14:textId="77777777" w:rsidR="004E14AD" w:rsidRPr="004E14AD" w:rsidRDefault="004E14AD" w:rsidP="004E14AD">
      <w:pPr>
        <w:pStyle w:val="Default"/>
        <w:rPr>
          <w:rFonts w:asciiTheme="minorHAnsi" w:hAnsiTheme="minorHAnsi" w:cstheme="minorHAnsi"/>
          <w:sz w:val="23"/>
          <w:szCs w:val="23"/>
        </w:rPr>
      </w:pPr>
      <w:bookmarkStart w:id="0" w:name="_Hlk523991593"/>
      <w:r w:rsidRPr="004E14AD">
        <w:rPr>
          <w:rFonts w:asciiTheme="minorHAnsi" w:hAnsiTheme="minorHAnsi" w:cstheme="minorHAnsi"/>
          <w:b/>
          <w:bCs/>
          <w:sz w:val="23"/>
          <w:szCs w:val="23"/>
        </w:rPr>
        <w:t xml:space="preserve">Supplanting </w:t>
      </w:r>
    </w:p>
    <w:p w14:paraId="789CCA81" w14:textId="77777777" w:rsidR="004E14AD" w:rsidRPr="004E14AD" w:rsidRDefault="004E14AD" w:rsidP="004E14AD">
      <w:pPr>
        <w:pStyle w:val="Default"/>
        <w:rPr>
          <w:rFonts w:asciiTheme="minorHAnsi" w:hAnsiTheme="minorHAnsi" w:cstheme="minorHAnsi"/>
          <w:sz w:val="22"/>
          <w:szCs w:val="22"/>
        </w:rPr>
      </w:pPr>
    </w:p>
    <w:p w14:paraId="3211B532" w14:textId="44DFD464" w:rsidR="004E14AD" w:rsidRPr="004E14AD" w:rsidRDefault="004E14AD" w:rsidP="004E14AD">
      <w:pPr>
        <w:pStyle w:val="Default"/>
        <w:rPr>
          <w:rFonts w:asciiTheme="minorHAnsi" w:hAnsiTheme="minorHAnsi" w:cstheme="minorHAnsi"/>
          <w:sz w:val="22"/>
          <w:szCs w:val="22"/>
        </w:rPr>
      </w:pPr>
      <w:r w:rsidRPr="004E14AD">
        <w:rPr>
          <w:rFonts w:asciiTheme="minorHAnsi" w:hAnsiTheme="minorHAnsi" w:cstheme="minorHAnsi"/>
          <w:sz w:val="22"/>
          <w:szCs w:val="22"/>
        </w:rPr>
        <w:t>Federal funds must be used to institute a new program and/or supplement existing funds for program activities and cannot replace or supplant nonfederal funds that have been appropriated for the same purpose. Individuals who hold a leadership position (i.e. Site Coordinators, Group Leaders, etc.) in the execution of Strengthening Families and/or Celebrating Families must abide by the respective county’s compensation rules.</w:t>
      </w:r>
      <w:bookmarkStart w:id="1" w:name="_GoBack"/>
      <w:bookmarkEnd w:id="1"/>
      <w:r w:rsidRPr="004E14AD">
        <w:rPr>
          <w:rFonts w:asciiTheme="minorHAnsi" w:hAnsiTheme="minorHAnsi" w:cstheme="minorHAnsi"/>
          <w:sz w:val="22"/>
          <w:szCs w:val="22"/>
        </w:rPr>
        <w:t xml:space="preserve">  Supplanting is prohibited under SAMHSA. </w:t>
      </w:r>
    </w:p>
    <w:p w14:paraId="6C60FC3A" w14:textId="77777777" w:rsidR="004E14AD" w:rsidRPr="004E14AD" w:rsidRDefault="004E14AD" w:rsidP="004E14AD">
      <w:pPr>
        <w:rPr>
          <w:rFonts w:asciiTheme="minorHAnsi" w:hAnsiTheme="minorHAnsi" w:cstheme="minorHAnsi"/>
          <w:sz w:val="22"/>
          <w:szCs w:val="22"/>
        </w:rPr>
      </w:pPr>
    </w:p>
    <w:bookmarkEnd w:id="0"/>
    <w:p w14:paraId="5FB93EB2" w14:textId="77777777" w:rsidR="004E14AD" w:rsidRPr="004E14AD" w:rsidRDefault="004E14AD" w:rsidP="004E14AD">
      <w:pPr>
        <w:pStyle w:val="Default"/>
        <w:rPr>
          <w:rFonts w:asciiTheme="minorHAnsi" w:hAnsiTheme="minorHAnsi" w:cstheme="minorHAnsi"/>
          <w:b/>
          <w:bCs/>
        </w:rPr>
      </w:pPr>
    </w:p>
    <w:p w14:paraId="60A715CB" w14:textId="77777777" w:rsidR="004E14AD" w:rsidRPr="004E14AD" w:rsidRDefault="004E14AD" w:rsidP="004E14AD">
      <w:pPr>
        <w:pStyle w:val="Default"/>
        <w:rPr>
          <w:rFonts w:asciiTheme="minorHAnsi" w:hAnsiTheme="minorHAnsi" w:cstheme="minorHAnsi"/>
        </w:rPr>
      </w:pPr>
      <w:r w:rsidRPr="004E14AD">
        <w:rPr>
          <w:rFonts w:asciiTheme="minorHAnsi" w:hAnsiTheme="minorHAnsi" w:cstheme="minorHAnsi"/>
          <w:b/>
          <w:bCs/>
        </w:rPr>
        <w:t xml:space="preserve">Restrictions on Use of Funds </w:t>
      </w:r>
    </w:p>
    <w:p w14:paraId="04FBF281" w14:textId="77777777" w:rsidR="004E14AD" w:rsidRPr="004E14AD" w:rsidRDefault="004E14AD" w:rsidP="004E14AD">
      <w:pPr>
        <w:pStyle w:val="Default"/>
        <w:rPr>
          <w:rFonts w:asciiTheme="minorHAnsi" w:hAnsiTheme="minorHAnsi" w:cstheme="minorHAnsi"/>
          <w:sz w:val="22"/>
          <w:szCs w:val="22"/>
        </w:rPr>
      </w:pPr>
    </w:p>
    <w:p w14:paraId="338F8219" w14:textId="4062A87B" w:rsidR="004E14AD" w:rsidRPr="00B04C88" w:rsidRDefault="004E14AD" w:rsidP="004E14AD">
      <w:pPr>
        <w:pStyle w:val="Default"/>
        <w:rPr>
          <w:rFonts w:asciiTheme="minorHAnsi" w:hAnsiTheme="minorHAnsi" w:cstheme="minorHAnsi"/>
          <w:sz w:val="22"/>
          <w:szCs w:val="22"/>
        </w:rPr>
      </w:pPr>
      <w:r w:rsidRPr="004E14AD">
        <w:rPr>
          <w:rFonts w:asciiTheme="minorHAnsi" w:hAnsiTheme="minorHAnsi" w:cstheme="minorHAnsi"/>
          <w:b/>
          <w:i/>
          <w:sz w:val="22"/>
          <w:szCs w:val="22"/>
        </w:rPr>
        <w:t>Funds can only be used to implement a Strengthening Families and/or Celebrating Families program</w:t>
      </w:r>
      <w:r w:rsidRPr="004E14AD">
        <w:rPr>
          <w:rFonts w:asciiTheme="minorHAnsi" w:hAnsiTheme="minorHAnsi" w:cstheme="minorHAnsi"/>
          <w:sz w:val="22"/>
          <w:szCs w:val="22"/>
        </w:rPr>
        <w:t>. Funds cannot be used for other purposes not directly related to implementing Strengthening and/or Celebrating Families.</w:t>
      </w:r>
    </w:p>
    <w:p w14:paraId="237EDB51" w14:textId="77777777" w:rsidR="004E14AD" w:rsidRPr="004E14AD" w:rsidRDefault="004E14AD" w:rsidP="004E14AD">
      <w:pPr>
        <w:pStyle w:val="Default"/>
        <w:rPr>
          <w:rFonts w:asciiTheme="minorHAnsi" w:hAnsiTheme="minorHAnsi" w:cstheme="minorHAnsi"/>
          <w:b/>
          <w:bCs/>
          <w:color w:val="FF0000"/>
        </w:rPr>
      </w:pPr>
    </w:p>
    <w:p w14:paraId="595DB779" w14:textId="77777777" w:rsidR="009040A2" w:rsidRDefault="009040A2" w:rsidP="004E14AD">
      <w:pPr>
        <w:pStyle w:val="Default"/>
        <w:rPr>
          <w:rFonts w:asciiTheme="minorHAnsi" w:hAnsiTheme="minorHAnsi" w:cstheme="minorHAnsi"/>
          <w:b/>
          <w:bCs/>
          <w:color w:val="FF0000"/>
        </w:rPr>
      </w:pPr>
    </w:p>
    <w:p w14:paraId="54B06AEC" w14:textId="424B2F2D" w:rsidR="004E14AD" w:rsidRPr="004E14AD" w:rsidRDefault="004E14AD" w:rsidP="004E14AD">
      <w:pPr>
        <w:pStyle w:val="Default"/>
        <w:rPr>
          <w:rFonts w:asciiTheme="minorHAnsi" w:hAnsiTheme="minorHAnsi" w:cstheme="minorHAnsi"/>
          <w:color w:val="FF0000"/>
        </w:rPr>
      </w:pPr>
      <w:r w:rsidRPr="004E14AD">
        <w:rPr>
          <w:rFonts w:asciiTheme="minorHAnsi" w:hAnsiTheme="minorHAnsi" w:cstheme="minorHAnsi"/>
          <w:b/>
          <w:bCs/>
          <w:color w:val="FF0000"/>
        </w:rPr>
        <w:t xml:space="preserve">WHAT AN APPLICATION MUST INCLUDE: </w:t>
      </w:r>
    </w:p>
    <w:p w14:paraId="0F02B7EE" w14:textId="77777777" w:rsidR="004E14AD" w:rsidRPr="004E14AD" w:rsidRDefault="004E14AD" w:rsidP="004E14AD">
      <w:pPr>
        <w:pStyle w:val="Default"/>
        <w:rPr>
          <w:rFonts w:asciiTheme="minorHAnsi" w:hAnsiTheme="minorHAnsi" w:cstheme="minorHAnsi"/>
          <w:sz w:val="22"/>
          <w:szCs w:val="22"/>
        </w:rPr>
      </w:pPr>
    </w:p>
    <w:p w14:paraId="7656D0EB" w14:textId="73FA8B71" w:rsidR="004E14AD" w:rsidRPr="004E14AD" w:rsidRDefault="004E14AD" w:rsidP="004E14AD">
      <w:pPr>
        <w:pStyle w:val="Default"/>
        <w:rPr>
          <w:rFonts w:asciiTheme="minorHAnsi" w:hAnsiTheme="minorHAnsi" w:cstheme="minorHAnsi"/>
          <w:sz w:val="22"/>
          <w:szCs w:val="22"/>
        </w:rPr>
      </w:pPr>
      <w:r w:rsidRPr="004E14AD">
        <w:rPr>
          <w:rFonts w:asciiTheme="minorHAnsi" w:hAnsiTheme="minorHAnsi" w:cstheme="minorHAnsi"/>
          <w:sz w:val="22"/>
          <w:szCs w:val="22"/>
        </w:rPr>
        <w:t xml:space="preserve">This section describes what an application should include and outlines the components required to submit a complete application. Applicants should anticipate that failure to submit an application that contains </w:t>
      </w:r>
      <w:r w:rsidR="00E5098A" w:rsidRPr="004E14AD">
        <w:rPr>
          <w:rFonts w:asciiTheme="minorHAnsi" w:hAnsiTheme="minorHAnsi" w:cstheme="minorHAnsi"/>
          <w:sz w:val="22"/>
          <w:szCs w:val="22"/>
        </w:rPr>
        <w:t>all</w:t>
      </w:r>
      <w:r w:rsidRPr="004E14AD">
        <w:rPr>
          <w:rFonts w:asciiTheme="minorHAnsi" w:hAnsiTheme="minorHAnsi" w:cstheme="minorHAnsi"/>
          <w:sz w:val="22"/>
          <w:szCs w:val="22"/>
        </w:rPr>
        <w:t xml:space="preserve"> the specified elements may negatively affect the review of the application; and, should a decision be made to make an award, it may result in the inclusion of special conditions that precludes access to or use of award funds pending satisfaction of the conditions. </w:t>
      </w:r>
    </w:p>
    <w:p w14:paraId="7B99AEB2" w14:textId="77777777" w:rsidR="004E14AD" w:rsidRPr="004E14AD" w:rsidRDefault="004E14AD" w:rsidP="004E14AD">
      <w:pPr>
        <w:pStyle w:val="Default"/>
        <w:rPr>
          <w:rFonts w:asciiTheme="minorHAnsi" w:hAnsiTheme="minorHAnsi" w:cstheme="minorHAnsi"/>
          <w:sz w:val="22"/>
          <w:szCs w:val="22"/>
        </w:rPr>
      </w:pPr>
    </w:p>
    <w:p w14:paraId="51CFCF16" w14:textId="77777777" w:rsidR="004E14AD" w:rsidRPr="004E14AD" w:rsidRDefault="004E14AD" w:rsidP="004E14AD">
      <w:pPr>
        <w:pStyle w:val="Default"/>
        <w:rPr>
          <w:rFonts w:asciiTheme="minorHAnsi" w:hAnsiTheme="minorHAnsi" w:cstheme="minorHAnsi"/>
          <w:sz w:val="22"/>
          <w:szCs w:val="22"/>
        </w:rPr>
      </w:pPr>
      <w:r w:rsidRPr="004E14AD">
        <w:rPr>
          <w:rFonts w:asciiTheme="minorHAnsi" w:hAnsiTheme="minorHAnsi" w:cstheme="minorHAnsi"/>
          <w:sz w:val="22"/>
          <w:szCs w:val="22"/>
        </w:rPr>
        <w:t xml:space="preserve">Moreover, applicants should anticipate that some application elements are so critical that applications unresponsive to the scope of the solicitation or that do not include a program abstract, project narrative, and budget detail worksheet including a budget narrative will be deemed ineligible for funding. </w:t>
      </w:r>
    </w:p>
    <w:p w14:paraId="2C48528A" w14:textId="77777777" w:rsidR="004E14AD" w:rsidRPr="004E14AD" w:rsidRDefault="004E14AD" w:rsidP="004E14AD">
      <w:pPr>
        <w:pStyle w:val="Default"/>
        <w:rPr>
          <w:rFonts w:asciiTheme="minorHAnsi" w:hAnsiTheme="minorHAnsi" w:cstheme="minorHAnsi"/>
          <w:b/>
          <w:bCs/>
          <w:sz w:val="22"/>
          <w:szCs w:val="22"/>
        </w:rPr>
      </w:pPr>
    </w:p>
    <w:p w14:paraId="6D933FE9" w14:textId="77777777" w:rsidR="004E14AD" w:rsidRPr="004E14AD" w:rsidRDefault="004E14AD" w:rsidP="004E14AD">
      <w:pPr>
        <w:pStyle w:val="Default"/>
        <w:rPr>
          <w:rFonts w:asciiTheme="minorHAnsi" w:hAnsiTheme="minorHAnsi" w:cstheme="minorHAnsi"/>
        </w:rPr>
      </w:pPr>
      <w:r w:rsidRPr="004E14AD">
        <w:rPr>
          <w:rFonts w:asciiTheme="minorHAnsi" w:hAnsiTheme="minorHAnsi" w:cstheme="minorHAnsi"/>
          <w:b/>
          <w:bCs/>
        </w:rPr>
        <w:t xml:space="preserve">Program Narrative (5-10 pages) </w:t>
      </w:r>
    </w:p>
    <w:p w14:paraId="4507CE4C" w14:textId="77777777" w:rsidR="004E14AD" w:rsidRPr="004E14AD" w:rsidRDefault="004E14AD" w:rsidP="004E14AD">
      <w:pPr>
        <w:pStyle w:val="NoSpacing"/>
        <w:rPr>
          <w:rFonts w:asciiTheme="minorHAnsi" w:hAnsiTheme="minorHAnsi" w:cstheme="minorHAnsi"/>
          <w:b/>
          <w:bCs/>
        </w:rPr>
      </w:pPr>
      <w:r w:rsidRPr="004E14AD">
        <w:rPr>
          <w:rFonts w:asciiTheme="minorHAnsi" w:hAnsiTheme="minorHAnsi" w:cstheme="minorHAnsi"/>
        </w:rPr>
        <w:t xml:space="preserve">Applications should include narrative information using the format outlined below to explain the purpose, goals and objectives, implementation plan, participants, and evaluation methods for the proposed grant project. </w:t>
      </w:r>
      <w:r w:rsidRPr="004E14AD">
        <w:rPr>
          <w:rFonts w:asciiTheme="minorHAnsi" w:hAnsiTheme="minorHAnsi" w:cstheme="minorHAnsi"/>
          <w:b/>
          <w:bCs/>
        </w:rPr>
        <w:t>The program narrative must not exceed ten pages, must be double-spaced and must be printed in a standard 12-point font. Please number the pages “1 of 10”, “2 of 10”, etc.</w:t>
      </w:r>
    </w:p>
    <w:p w14:paraId="57820ECD" w14:textId="77777777" w:rsidR="004E14AD" w:rsidRPr="004E14AD" w:rsidRDefault="004E14AD" w:rsidP="004E14AD">
      <w:pPr>
        <w:pStyle w:val="Default"/>
        <w:rPr>
          <w:rFonts w:asciiTheme="minorHAnsi" w:hAnsiTheme="minorHAnsi" w:cstheme="minorHAnsi"/>
          <w:color w:val="auto"/>
          <w:sz w:val="22"/>
          <w:szCs w:val="22"/>
        </w:rPr>
      </w:pPr>
    </w:p>
    <w:p w14:paraId="337EBC78" w14:textId="77777777" w:rsidR="004E14AD" w:rsidRPr="004E14AD" w:rsidRDefault="004E14AD" w:rsidP="004E14AD">
      <w:pPr>
        <w:pStyle w:val="Default"/>
        <w:rPr>
          <w:rFonts w:asciiTheme="minorHAnsi" w:hAnsiTheme="minorHAnsi" w:cstheme="minorHAnsi"/>
          <w:sz w:val="22"/>
          <w:szCs w:val="22"/>
        </w:rPr>
      </w:pPr>
      <w:r w:rsidRPr="004E14AD">
        <w:rPr>
          <w:rFonts w:asciiTheme="minorHAnsi" w:hAnsiTheme="minorHAnsi" w:cstheme="minorHAnsi"/>
          <w:i/>
          <w:iCs/>
          <w:sz w:val="22"/>
          <w:szCs w:val="22"/>
        </w:rPr>
        <w:t xml:space="preserve">a. </w:t>
      </w:r>
      <w:r w:rsidRPr="004E14AD">
        <w:rPr>
          <w:rFonts w:asciiTheme="minorHAnsi" w:hAnsiTheme="minorHAnsi" w:cstheme="minorHAnsi"/>
          <w:i/>
          <w:iCs/>
          <w:sz w:val="22"/>
          <w:szCs w:val="22"/>
          <w:u w:val="single"/>
        </w:rPr>
        <w:t>Statement of the Problem</w:t>
      </w:r>
      <w:r w:rsidRPr="004E14AD">
        <w:rPr>
          <w:rFonts w:asciiTheme="minorHAnsi" w:hAnsiTheme="minorHAnsi" w:cstheme="minorHAnsi"/>
          <w:i/>
          <w:iCs/>
          <w:sz w:val="22"/>
          <w:szCs w:val="22"/>
        </w:rPr>
        <w:t xml:space="preserve"> </w:t>
      </w:r>
    </w:p>
    <w:p w14:paraId="201113F3" w14:textId="77777777" w:rsidR="004E14AD" w:rsidRPr="004E14AD" w:rsidRDefault="004E14AD" w:rsidP="004E14AD">
      <w:pPr>
        <w:pStyle w:val="Default"/>
        <w:rPr>
          <w:rFonts w:asciiTheme="minorHAnsi" w:hAnsiTheme="minorHAnsi" w:cstheme="minorHAnsi"/>
          <w:sz w:val="22"/>
          <w:szCs w:val="22"/>
        </w:rPr>
      </w:pPr>
    </w:p>
    <w:p w14:paraId="4A370846" w14:textId="77777777" w:rsidR="004E14AD" w:rsidRPr="004E14AD" w:rsidRDefault="004E14AD" w:rsidP="004E14AD">
      <w:pPr>
        <w:pStyle w:val="Default"/>
        <w:rPr>
          <w:rFonts w:asciiTheme="minorHAnsi" w:hAnsiTheme="minorHAnsi" w:cstheme="minorHAnsi"/>
          <w:sz w:val="22"/>
          <w:szCs w:val="22"/>
        </w:rPr>
      </w:pPr>
      <w:r w:rsidRPr="004E14AD">
        <w:rPr>
          <w:rFonts w:asciiTheme="minorHAnsi" w:hAnsiTheme="minorHAnsi" w:cstheme="minorHAnsi"/>
          <w:sz w:val="22"/>
          <w:szCs w:val="22"/>
        </w:rPr>
        <w:t>Describe the problem(s) you will be addressing in your program. Fully explain the specific problems your proposal addresses and provide statistical data (if available) to support your explanation. Describe who is experiencing the problem (an area of your community, people of specific age, race, gender, a segment of the criminal justice system, etc.).  Also, please state how many participants your court serves.</w:t>
      </w:r>
    </w:p>
    <w:p w14:paraId="3C454BB5" w14:textId="77777777" w:rsidR="004E14AD" w:rsidRPr="004E14AD" w:rsidRDefault="004E14AD" w:rsidP="004E14AD">
      <w:pPr>
        <w:pStyle w:val="Default"/>
        <w:rPr>
          <w:rFonts w:asciiTheme="minorHAnsi" w:hAnsiTheme="minorHAnsi" w:cstheme="minorHAnsi"/>
          <w:i/>
          <w:iCs/>
          <w:sz w:val="22"/>
          <w:szCs w:val="22"/>
        </w:rPr>
      </w:pPr>
    </w:p>
    <w:p w14:paraId="49763645" w14:textId="77777777" w:rsidR="004E14AD" w:rsidRPr="004E14AD" w:rsidRDefault="004E14AD" w:rsidP="004E14AD">
      <w:pPr>
        <w:pStyle w:val="Default"/>
        <w:rPr>
          <w:rFonts w:asciiTheme="minorHAnsi" w:hAnsiTheme="minorHAnsi" w:cstheme="minorHAnsi"/>
          <w:sz w:val="22"/>
          <w:szCs w:val="22"/>
        </w:rPr>
      </w:pPr>
      <w:r w:rsidRPr="004E14AD">
        <w:rPr>
          <w:rFonts w:asciiTheme="minorHAnsi" w:hAnsiTheme="minorHAnsi" w:cstheme="minorHAnsi"/>
          <w:i/>
          <w:iCs/>
          <w:sz w:val="22"/>
          <w:szCs w:val="22"/>
        </w:rPr>
        <w:t xml:space="preserve">b. </w:t>
      </w:r>
      <w:r w:rsidRPr="004E14AD">
        <w:rPr>
          <w:rFonts w:asciiTheme="minorHAnsi" w:hAnsiTheme="minorHAnsi" w:cstheme="minorHAnsi"/>
          <w:i/>
          <w:iCs/>
          <w:sz w:val="22"/>
          <w:szCs w:val="22"/>
          <w:u w:val="single"/>
        </w:rPr>
        <w:t>Project Operation/Activities</w:t>
      </w:r>
      <w:r w:rsidRPr="004E14AD">
        <w:rPr>
          <w:rFonts w:asciiTheme="minorHAnsi" w:hAnsiTheme="minorHAnsi" w:cstheme="minorHAnsi"/>
          <w:i/>
          <w:iCs/>
          <w:sz w:val="22"/>
          <w:szCs w:val="22"/>
        </w:rPr>
        <w:t xml:space="preserve"> </w:t>
      </w:r>
    </w:p>
    <w:p w14:paraId="570CD4E6" w14:textId="77777777" w:rsidR="004E14AD" w:rsidRPr="004E14AD" w:rsidRDefault="004E14AD" w:rsidP="004E14AD">
      <w:pPr>
        <w:pStyle w:val="Default"/>
        <w:rPr>
          <w:rFonts w:asciiTheme="minorHAnsi" w:hAnsiTheme="minorHAnsi" w:cstheme="minorHAnsi"/>
          <w:sz w:val="22"/>
          <w:szCs w:val="22"/>
        </w:rPr>
      </w:pPr>
    </w:p>
    <w:p w14:paraId="2250619C" w14:textId="6DC469D4" w:rsidR="004E14AD" w:rsidRPr="004E14AD" w:rsidRDefault="004E14AD" w:rsidP="004E14AD">
      <w:pPr>
        <w:pStyle w:val="Default"/>
        <w:rPr>
          <w:rFonts w:asciiTheme="minorHAnsi" w:hAnsiTheme="minorHAnsi" w:cstheme="minorHAnsi"/>
          <w:sz w:val="22"/>
          <w:szCs w:val="22"/>
        </w:rPr>
      </w:pPr>
      <w:r w:rsidRPr="004E14AD">
        <w:rPr>
          <w:rFonts w:asciiTheme="minorHAnsi" w:hAnsiTheme="minorHAnsi" w:cstheme="minorHAnsi"/>
          <w:sz w:val="22"/>
          <w:szCs w:val="22"/>
        </w:rPr>
        <w:t xml:space="preserve">Describe the expertise and background of the court that qualifies you to carry out this program. Describe the length of time and specific experience the court has in operating programs the programs for which funding is sought. Explain how your organization will be implementing the project and your operational protocol. Explain in detail how your project will work to include the target audience. Describe the activities that will take place </w:t>
      </w:r>
      <w:r w:rsidR="00E5098A" w:rsidRPr="004E14AD">
        <w:rPr>
          <w:rFonts w:asciiTheme="minorHAnsi" w:hAnsiTheme="minorHAnsi" w:cstheme="minorHAnsi"/>
          <w:sz w:val="22"/>
          <w:szCs w:val="22"/>
        </w:rPr>
        <w:t>to</w:t>
      </w:r>
      <w:r w:rsidRPr="004E14AD">
        <w:rPr>
          <w:rFonts w:asciiTheme="minorHAnsi" w:hAnsiTheme="minorHAnsi" w:cstheme="minorHAnsi"/>
          <w:sz w:val="22"/>
          <w:szCs w:val="22"/>
        </w:rPr>
        <w:t xml:space="preserve"> reach the goal(s) listed. Tasks should be listed as a timetable in which they will be completed (monthly or quarterly). </w:t>
      </w:r>
    </w:p>
    <w:p w14:paraId="00BD604A" w14:textId="77777777" w:rsidR="004E14AD" w:rsidRPr="004E14AD" w:rsidRDefault="004E14AD" w:rsidP="004E14AD">
      <w:pPr>
        <w:pStyle w:val="Default"/>
        <w:rPr>
          <w:rFonts w:asciiTheme="minorHAnsi" w:hAnsiTheme="minorHAnsi" w:cstheme="minorHAnsi"/>
          <w:i/>
          <w:iCs/>
          <w:sz w:val="22"/>
          <w:szCs w:val="22"/>
        </w:rPr>
      </w:pPr>
    </w:p>
    <w:p w14:paraId="7C239659" w14:textId="77777777" w:rsidR="004E14AD" w:rsidRPr="004E14AD" w:rsidRDefault="004E14AD" w:rsidP="004E14AD">
      <w:pPr>
        <w:pStyle w:val="Default"/>
        <w:rPr>
          <w:rFonts w:asciiTheme="minorHAnsi" w:hAnsiTheme="minorHAnsi" w:cstheme="minorHAnsi"/>
          <w:sz w:val="22"/>
          <w:szCs w:val="22"/>
        </w:rPr>
      </w:pPr>
      <w:r w:rsidRPr="004E14AD">
        <w:rPr>
          <w:rFonts w:asciiTheme="minorHAnsi" w:hAnsiTheme="minorHAnsi" w:cstheme="minorHAnsi"/>
          <w:i/>
          <w:iCs/>
          <w:sz w:val="22"/>
          <w:szCs w:val="22"/>
        </w:rPr>
        <w:t xml:space="preserve">c. </w:t>
      </w:r>
      <w:r w:rsidRPr="004E14AD">
        <w:rPr>
          <w:rFonts w:asciiTheme="minorHAnsi" w:hAnsiTheme="minorHAnsi" w:cstheme="minorHAnsi"/>
          <w:i/>
          <w:iCs/>
          <w:sz w:val="22"/>
          <w:szCs w:val="22"/>
          <w:u w:val="single"/>
        </w:rPr>
        <w:t>Project Goals, Objectives, Performance Measures, Evaluation Methods, and Activities</w:t>
      </w:r>
      <w:r w:rsidRPr="004E14AD">
        <w:rPr>
          <w:rFonts w:asciiTheme="minorHAnsi" w:hAnsiTheme="minorHAnsi" w:cstheme="minorHAnsi"/>
          <w:i/>
          <w:iCs/>
          <w:sz w:val="22"/>
          <w:szCs w:val="22"/>
        </w:rPr>
        <w:t xml:space="preserve"> </w:t>
      </w:r>
    </w:p>
    <w:p w14:paraId="7C4BDF9F" w14:textId="77777777" w:rsidR="004E14AD" w:rsidRPr="004E14AD" w:rsidRDefault="004E14AD" w:rsidP="004E14AD">
      <w:pPr>
        <w:pStyle w:val="Default"/>
        <w:rPr>
          <w:rFonts w:asciiTheme="minorHAnsi" w:hAnsiTheme="minorHAnsi" w:cstheme="minorHAnsi"/>
          <w:sz w:val="22"/>
          <w:szCs w:val="22"/>
        </w:rPr>
      </w:pPr>
    </w:p>
    <w:p w14:paraId="05CED5EB" w14:textId="231CECEB" w:rsidR="004E14AD" w:rsidRPr="004E14AD" w:rsidRDefault="004E14AD" w:rsidP="004E14AD">
      <w:pPr>
        <w:pStyle w:val="Default"/>
        <w:rPr>
          <w:rFonts w:asciiTheme="minorHAnsi" w:hAnsiTheme="minorHAnsi" w:cstheme="minorHAnsi"/>
          <w:sz w:val="22"/>
          <w:szCs w:val="22"/>
        </w:rPr>
      </w:pPr>
      <w:r w:rsidRPr="004E14AD">
        <w:rPr>
          <w:rFonts w:asciiTheme="minorHAnsi" w:hAnsiTheme="minorHAnsi" w:cstheme="minorHAnsi"/>
          <w:sz w:val="22"/>
          <w:szCs w:val="22"/>
        </w:rPr>
        <w:t xml:space="preserve">Describe what you expect your project to achieve when it is completed. </w:t>
      </w:r>
      <w:r w:rsidR="00E5098A">
        <w:rPr>
          <w:rFonts w:asciiTheme="minorHAnsi" w:hAnsiTheme="minorHAnsi" w:cstheme="minorHAnsi"/>
          <w:sz w:val="22"/>
          <w:szCs w:val="22"/>
        </w:rPr>
        <w:t>C</w:t>
      </w:r>
      <w:r w:rsidRPr="004E14AD">
        <w:rPr>
          <w:rFonts w:asciiTheme="minorHAnsi" w:hAnsiTheme="minorHAnsi" w:cstheme="minorHAnsi"/>
          <w:sz w:val="22"/>
          <w:szCs w:val="22"/>
        </w:rPr>
        <w:t xml:space="preserve">learly describe the long-term outcomes you expect to achieve, how you expect to monitor and evaluate it. Goals need to be both realistic and achievable. </w:t>
      </w:r>
    </w:p>
    <w:p w14:paraId="6AF15549" w14:textId="77777777" w:rsidR="004E14AD" w:rsidRPr="004E14AD" w:rsidRDefault="004E14AD" w:rsidP="004E14AD">
      <w:pPr>
        <w:pStyle w:val="Default"/>
        <w:rPr>
          <w:rFonts w:asciiTheme="minorHAnsi" w:hAnsiTheme="minorHAnsi" w:cstheme="minorHAnsi"/>
          <w:sz w:val="22"/>
          <w:szCs w:val="22"/>
        </w:rPr>
      </w:pPr>
    </w:p>
    <w:p w14:paraId="4761C535" w14:textId="27B9B370" w:rsidR="004E14AD" w:rsidRPr="004E14AD" w:rsidRDefault="004E14AD" w:rsidP="004E14AD">
      <w:pPr>
        <w:pStyle w:val="Default"/>
        <w:rPr>
          <w:rFonts w:asciiTheme="minorHAnsi" w:hAnsiTheme="minorHAnsi" w:cstheme="minorHAnsi"/>
          <w:sz w:val="22"/>
          <w:szCs w:val="22"/>
        </w:rPr>
      </w:pPr>
      <w:r w:rsidRPr="004E14AD">
        <w:rPr>
          <w:rFonts w:asciiTheme="minorHAnsi" w:hAnsiTheme="minorHAnsi" w:cstheme="minorHAnsi"/>
          <w:sz w:val="22"/>
          <w:szCs w:val="22"/>
        </w:rPr>
        <w:t xml:space="preserve">Performance measures document how you plan to </w:t>
      </w:r>
      <w:r w:rsidR="00E5098A">
        <w:rPr>
          <w:rFonts w:asciiTheme="minorHAnsi" w:hAnsiTheme="minorHAnsi" w:cstheme="minorHAnsi"/>
          <w:sz w:val="22"/>
          <w:szCs w:val="22"/>
        </w:rPr>
        <w:t xml:space="preserve">evaluate </w:t>
      </w:r>
      <w:r w:rsidRPr="004E14AD">
        <w:rPr>
          <w:rFonts w:asciiTheme="minorHAnsi" w:hAnsiTheme="minorHAnsi" w:cstheme="minorHAnsi"/>
          <w:sz w:val="22"/>
          <w:szCs w:val="22"/>
        </w:rPr>
        <w:t xml:space="preserve">the success of your project. Briefly describe how you will measure the success of your project. Describe the resources in place to collect the information, the methods of collection, and how the information will be reported. </w:t>
      </w:r>
    </w:p>
    <w:p w14:paraId="0CD76D7B" w14:textId="77777777" w:rsidR="004E14AD" w:rsidRPr="004E14AD" w:rsidRDefault="004E14AD" w:rsidP="004E14AD">
      <w:pPr>
        <w:pStyle w:val="Default"/>
        <w:rPr>
          <w:rFonts w:asciiTheme="minorHAnsi" w:hAnsiTheme="minorHAnsi" w:cstheme="minorHAnsi"/>
          <w:b/>
          <w:bCs/>
          <w:szCs w:val="22"/>
        </w:rPr>
      </w:pPr>
    </w:p>
    <w:p w14:paraId="3F8FB863" w14:textId="77777777" w:rsidR="004E14AD" w:rsidRPr="004E14AD" w:rsidRDefault="004E14AD" w:rsidP="004E14AD">
      <w:pPr>
        <w:pStyle w:val="Default"/>
        <w:rPr>
          <w:rFonts w:asciiTheme="minorHAnsi" w:hAnsiTheme="minorHAnsi" w:cstheme="minorHAnsi"/>
          <w:b/>
          <w:bCs/>
          <w:szCs w:val="22"/>
        </w:rPr>
      </w:pPr>
    </w:p>
    <w:p w14:paraId="07A18A5B" w14:textId="77777777" w:rsidR="004E14AD" w:rsidRPr="004E14AD" w:rsidRDefault="004E14AD" w:rsidP="004E14AD">
      <w:pPr>
        <w:pStyle w:val="Default"/>
        <w:rPr>
          <w:rFonts w:asciiTheme="minorHAnsi" w:hAnsiTheme="minorHAnsi" w:cstheme="minorHAnsi"/>
          <w:b/>
          <w:bCs/>
          <w:sz w:val="23"/>
          <w:szCs w:val="23"/>
        </w:rPr>
      </w:pPr>
    </w:p>
    <w:p w14:paraId="5B45771C" w14:textId="77777777" w:rsidR="004E14AD" w:rsidRPr="004E14AD" w:rsidRDefault="004E14AD" w:rsidP="004E14AD">
      <w:pPr>
        <w:pStyle w:val="Default"/>
        <w:rPr>
          <w:rFonts w:asciiTheme="minorHAnsi" w:hAnsiTheme="minorHAnsi" w:cstheme="minorHAnsi"/>
        </w:rPr>
      </w:pPr>
      <w:r w:rsidRPr="004E14AD">
        <w:rPr>
          <w:rFonts w:asciiTheme="minorHAnsi" w:hAnsiTheme="minorHAnsi" w:cstheme="minorHAnsi"/>
          <w:b/>
          <w:bCs/>
        </w:rPr>
        <w:t xml:space="preserve">Reviewing the Application </w:t>
      </w:r>
    </w:p>
    <w:p w14:paraId="12F753E7" w14:textId="77777777" w:rsidR="004E14AD" w:rsidRPr="004E14AD" w:rsidRDefault="004E14AD" w:rsidP="004E14AD">
      <w:pPr>
        <w:pStyle w:val="Default"/>
        <w:rPr>
          <w:rFonts w:asciiTheme="minorHAnsi" w:hAnsiTheme="minorHAnsi" w:cstheme="minorHAnsi"/>
          <w:sz w:val="22"/>
          <w:szCs w:val="22"/>
        </w:rPr>
      </w:pPr>
    </w:p>
    <w:p w14:paraId="355A7985" w14:textId="1A258EC8" w:rsidR="004E14AD" w:rsidRPr="004E14AD" w:rsidRDefault="004E14AD" w:rsidP="004E14AD">
      <w:pPr>
        <w:pStyle w:val="Default"/>
        <w:rPr>
          <w:rFonts w:asciiTheme="minorHAnsi" w:hAnsiTheme="minorHAnsi" w:cstheme="minorHAnsi"/>
          <w:sz w:val="22"/>
          <w:szCs w:val="22"/>
        </w:rPr>
      </w:pPr>
      <w:r w:rsidRPr="004E14AD">
        <w:rPr>
          <w:rFonts w:asciiTheme="minorHAnsi" w:hAnsiTheme="minorHAnsi" w:cstheme="minorHAnsi"/>
          <w:sz w:val="22"/>
          <w:szCs w:val="22"/>
        </w:rPr>
        <w:t xml:space="preserve">CJCC and CACJ are committed to ensuring a fair and open process for selecting applicants for this grant opportunity. A selection committee will review applications to make sure the information presented is reasonable, understandable, measurable, and achievable, as well as consistent with the solicitation. </w:t>
      </w:r>
    </w:p>
    <w:p w14:paraId="6AF4AA6C" w14:textId="77777777" w:rsidR="004E14AD" w:rsidRPr="004E14AD" w:rsidRDefault="004E14AD" w:rsidP="004E14AD">
      <w:pPr>
        <w:pStyle w:val="Default"/>
        <w:rPr>
          <w:rFonts w:asciiTheme="minorHAnsi" w:hAnsiTheme="minorHAnsi" w:cstheme="minorHAnsi"/>
          <w:sz w:val="22"/>
          <w:szCs w:val="22"/>
        </w:rPr>
      </w:pPr>
    </w:p>
    <w:p w14:paraId="473AD989" w14:textId="77777777" w:rsidR="004E14AD" w:rsidRPr="004E14AD" w:rsidRDefault="004E14AD" w:rsidP="004E14AD">
      <w:pPr>
        <w:pStyle w:val="Default"/>
        <w:rPr>
          <w:rFonts w:asciiTheme="minorHAnsi" w:hAnsiTheme="minorHAnsi" w:cstheme="minorHAnsi"/>
          <w:b/>
          <w:bCs/>
          <w:sz w:val="23"/>
          <w:szCs w:val="23"/>
        </w:rPr>
      </w:pPr>
      <w:r w:rsidRPr="004E14AD">
        <w:rPr>
          <w:rFonts w:asciiTheme="minorHAnsi" w:hAnsiTheme="minorHAnsi" w:cstheme="minorHAnsi"/>
          <w:sz w:val="22"/>
          <w:szCs w:val="22"/>
        </w:rPr>
        <w:t>CJCC will inform the applicant of the decision through a letter. Applicants should not make any assumptions regarding funding decisions until they have received official written notification of award or denial.</w:t>
      </w:r>
    </w:p>
    <w:p w14:paraId="37B8309D" w14:textId="77777777" w:rsidR="004E14AD" w:rsidRPr="004E14AD" w:rsidRDefault="004E14AD" w:rsidP="004E14AD">
      <w:pPr>
        <w:pStyle w:val="Default"/>
        <w:rPr>
          <w:rFonts w:asciiTheme="minorHAnsi" w:hAnsiTheme="minorHAnsi" w:cstheme="minorHAnsi"/>
          <w:color w:val="auto"/>
        </w:rPr>
      </w:pPr>
    </w:p>
    <w:p w14:paraId="302DDAB1" w14:textId="77777777" w:rsidR="004E14AD" w:rsidRPr="004E14AD" w:rsidRDefault="004E14AD" w:rsidP="004E14AD">
      <w:pPr>
        <w:pStyle w:val="Default"/>
        <w:pageBreakBefore/>
        <w:rPr>
          <w:rFonts w:asciiTheme="minorHAnsi" w:hAnsiTheme="minorHAnsi" w:cstheme="minorHAnsi"/>
          <w:color w:val="auto"/>
          <w:szCs w:val="23"/>
        </w:rPr>
      </w:pPr>
      <w:r w:rsidRPr="004E14AD">
        <w:rPr>
          <w:rFonts w:asciiTheme="minorHAnsi" w:hAnsiTheme="minorHAnsi" w:cstheme="minorHAnsi"/>
          <w:b/>
          <w:bCs/>
          <w:color w:val="auto"/>
          <w:szCs w:val="23"/>
        </w:rPr>
        <w:lastRenderedPageBreak/>
        <w:t xml:space="preserve">HOW TO APPLY </w:t>
      </w:r>
    </w:p>
    <w:p w14:paraId="6A2B821A" w14:textId="77777777" w:rsidR="004E14AD" w:rsidRPr="004E14AD" w:rsidRDefault="004E14AD" w:rsidP="004E14AD">
      <w:pPr>
        <w:pStyle w:val="Default"/>
        <w:rPr>
          <w:rFonts w:asciiTheme="minorHAnsi" w:hAnsiTheme="minorHAnsi" w:cstheme="minorHAnsi"/>
          <w:color w:val="auto"/>
          <w:sz w:val="22"/>
          <w:szCs w:val="22"/>
        </w:rPr>
      </w:pPr>
    </w:p>
    <w:p w14:paraId="222B1C6E" w14:textId="77777777" w:rsidR="004E14AD" w:rsidRPr="004E14AD" w:rsidRDefault="004E14AD" w:rsidP="004E14AD">
      <w:pPr>
        <w:pStyle w:val="Default"/>
        <w:rPr>
          <w:rFonts w:asciiTheme="minorHAnsi" w:hAnsiTheme="minorHAnsi" w:cstheme="minorHAnsi"/>
          <w:sz w:val="22"/>
          <w:szCs w:val="22"/>
        </w:rPr>
      </w:pPr>
      <w:r w:rsidRPr="004E14AD">
        <w:rPr>
          <w:rFonts w:asciiTheme="minorHAnsi" w:hAnsiTheme="minorHAnsi" w:cstheme="minorHAnsi"/>
          <w:color w:val="auto"/>
          <w:sz w:val="22"/>
          <w:szCs w:val="22"/>
        </w:rPr>
        <w:t xml:space="preserve">Complete the necessary information along with all additional required documentation and submit the completed application (which includes </w:t>
      </w:r>
      <w:proofErr w:type="gramStart"/>
      <w:r w:rsidRPr="004E14AD">
        <w:rPr>
          <w:rFonts w:asciiTheme="minorHAnsi" w:hAnsiTheme="minorHAnsi" w:cstheme="minorHAnsi"/>
          <w:color w:val="auto"/>
          <w:sz w:val="22"/>
          <w:szCs w:val="22"/>
        </w:rPr>
        <w:t>all of</w:t>
      </w:r>
      <w:proofErr w:type="gramEnd"/>
      <w:r w:rsidRPr="004E14AD">
        <w:rPr>
          <w:rFonts w:asciiTheme="minorHAnsi" w:hAnsiTheme="minorHAnsi" w:cstheme="minorHAnsi"/>
          <w:color w:val="auto"/>
          <w:sz w:val="22"/>
          <w:szCs w:val="22"/>
        </w:rPr>
        <w:t xml:space="preserve"> the required documents) to the CJCC using Formstack</w:t>
      </w:r>
      <w:r w:rsidRPr="004E14AD">
        <w:rPr>
          <w:rFonts w:asciiTheme="minorHAnsi" w:hAnsiTheme="minorHAnsi" w:cstheme="minorHAnsi"/>
          <w:sz w:val="22"/>
          <w:szCs w:val="22"/>
        </w:rPr>
        <w:t>. Please note that you will not be able to save an incomplete application</w:t>
      </w:r>
      <w:r w:rsidRPr="004E14AD">
        <w:rPr>
          <w:rFonts w:asciiTheme="minorHAnsi" w:hAnsiTheme="minorHAnsi" w:cstheme="minorHAnsi"/>
        </w:rPr>
        <w:t xml:space="preserve"> </w:t>
      </w:r>
      <w:r w:rsidRPr="004E14AD">
        <w:rPr>
          <w:rFonts w:asciiTheme="minorHAnsi" w:hAnsiTheme="minorHAnsi" w:cstheme="minorHAnsi"/>
          <w:sz w:val="22"/>
          <w:szCs w:val="22"/>
        </w:rPr>
        <w:t xml:space="preserve">and return </w:t>
      </w:r>
      <w:proofErr w:type="gramStart"/>
      <w:r w:rsidRPr="004E14AD">
        <w:rPr>
          <w:rFonts w:asciiTheme="minorHAnsi" w:hAnsiTheme="minorHAnsi" w:cstheme="minorHAnsi"/>
          <w:sz w:val="22"/>
          <w:szCs w:val="22"/>
        </w:rPr>
        <w:t>at a later time</w:t>
      </w:r>
      <w:proofErr w:type="gramEnd"/>
      <w:r w:rsidRPr="004E14AD">
        <w:rPr>
          <w:rFonts w:asciiTheme="minorHAnsi" w:hAnsiTheme="minorHAnsi" w:cstheme="minorHAnsi"/>
          <w:sz w:val="22"/>
          <w:szCs w:val="22"/>
        </w:rPr>
        <w:t xml:space="preserve">. Ensure that you have </w:t>
      </w:r>
      <w:proofErr w:type="gramStart"/>
      <w:r w:rsidRPr="004E14AD">
        <w:rPr>
          <w:rFonts w:asciiTheme="minorHAnsi" w:hAnsiTheme="minorHAnsi" w:cstheme="minorHAnsi"/>
          <w:sz w:val="22"/>
          <w:szCs w:val="22"/>
        </w:rPr>
        <w:t>all of</w:t>
      </w:r>
      <w:proofErr w:type="gramEnd"/>
      <w:r w:rsidRPr="004E14AD">
        <w:rPr>
          <w:rFonts w:asciiTheme="minorHAnsi" w:hAnsiTheme="minorHAnsi" w:cstheme="minorHAnsi"/>
          <w:sz w:val="22"/>
          <w:szCs w:val="22"/>
        </w:rPr>
        <w:t xml:space="preserve"> the required information and attachments before submitting your documents. To be eligible for funding consideration, a complete application must be received by our office on or before the due date of </w:t>
      </w:r>
      <w:r w:rsidRPr="004E14AD">
        <w:rPr>
          <w:rFonts w:asciiTheme="minorHAnsi" w:hAnsiTheme="minorHAnsi" w:cstheme="minorHAnsi"/>
          <w:b/>
          <w:bCs/>
          <w:sz w:val="22"/>
          <w:szCs w:val="22"/>
        </w:rPr>
        <w:t xml:space="preserve">October 19, 2018 at 5:00 P.M. </w:t>
      </w:r>
      <w:r w:rsidRPr="004E14AD">
        <w:rPr>
          <w:rFonts w:asciiTheme="minorHAnsi" w:hAnsiTheme="minorHAnsi" w:cstheme="minorHAnsi"/>
          <w:sz w:val="22"/>
          <w:szCs w:val="22"/>
        </w:rPr>
        <w:t xml:space="preserve">No mail or e-mailed applications will be accepted. </w:t>
      </w:r>
    </w:p>
    <w:p w14:paraId="6AEE5A89" w14:textId="77777777" w:rsidR="004E14AD" w:rsidRPr="004E14AD" w:rsidRDefault="004E14AD" w:rsidP="004E14AD">
      <w:pPr>
        <w:pStyle w:val="Default"/>
        <w:rPr>
          <w:rFonts w:asciiTheme="minorHAnsi" w:hAnsiTheme="minorHAnsi" w:cstheme="minorHAnsi"/>
          <w:color w:val="auto"/>
        </w:rPr>
      </w:pPr>
    </w:p>
    <w:p w14:paraId="55142AE9" w14:textId="77777777" w:rsidR="004E14AD" w:rsidRPr="004E14AD" w:rsidRDefault="004E14AD" w:rsidP="004E14AD">
      <w:pPr>
        <w:pStyle w:val="Default"/>
        <w:pageBreakBefore/>
        <w:rPr>
          <w:rFonts w:asciiTheme="minorHAnsi" w:hAnsiTheme="minorHAnsi" w:cstheme="minorHAnsi"/>
          <w:color w:val="auto"/>
        </w:rPr>
      </w:pPr>
      <w:r w:rsidRPr="004E14AD">
        <w:rPr>
          <w:rFonts w:asciiTheme="minorHAnsi" w:hAnsiTheme="minorHAnsi" w:cstheme="minorHAnsi"/>
          <w:b/>
          <w:bCs/>
          <w:color w:val="auto"/>
        </w:rPr>
        <w:lastRenderedPageBreak/>
        <w:t xml:space="preserve">APPLICATION CHECKLIST </w:t>
      </w:r>
    </w:p>
    <w:p w14:paraId="01BF1147" w14:textId="77777777" w:rsidR="004E14AD" w:rsidRPr="004E14AD" w:rsidRDefault="004E14AD" w:rsidP="004E14AD">
      <w:pPr>
        <w:pStyle w:val="Default"/>
        <w:rPr>
          <w:rFonts w:asciiTheme="minorHAnsi" w:hAnsiTheme="minorHAnsi" w:cstheme="minorHAnsi"/>
          <w:color w:val="auto"/>
          <w:sz w:val="22"/>
          <w:szCs w:val="22"/>
        </w:rPr>
      </w:pPr>
    </w:p>
    <w:p w14:paraId="1A068219" w14:textId="77777777" w:rsidR="004E14AD" w:rsidRPr="004E14AD" w:rsidRDefault="004E14AD" w:rsidP="004E14AD">
      <w:pPr>
        <w:pStyle w:val="Default"/>
        <w:rPr>
          <w:rFonts w:asciiTheme="minorHAnsi" w:hAnsiTheme="minorHAnsi" w:cstheme="minorHAnsi"/>
          <w:color w:val="auto"/>
          <w:sz w:val="22"/>
          <w:szCs w:val="22"/>
        </w:rPr>
      </w:pPr>
      <w:r w:rsidRPr="004E14AD">
        <w:rPr>
          <w:rFonts w:asciiTheme="minorHAnsi" w:hAnsiTheme="minorHAnsi" w:cstheme="minorHAnsi"/>
          <w:color w:val="auto"/>
          <w:sz w:val="22"/>
          <w:szCs w:val="22"/>
        </w:rPr>
        <w:t xml:space="preserve">This checklist has been created to assist with developing the application. </w:t>
      </w:r>
    </w:p>
    <w:p w14:paraId="06B9C07F" w14:textId="77777777" w:rsidR="004E14AD" w:rsidRPr="004E14AD" w:rsidRDefault="004E14AD" w:rsidP="004E14AD">
      <w:pPr>
        <w:pStyle w:val="Default"/>
        <w:rPr>
          <w:rFonts w:asciiTheme="minorHAnsi" w:hAnsiTheme="minorHAnsi" w:cstheme="minorHAnsi"/>
          <w:b/>
          <w:bCs/>
          <w:color w:val="auto"/>
          <w:sz w:val="22"/>
          <w:szCs w:val="22"/>
        </w:rPr>
      </w:pPr>
    </w:p>
    <w:p w14:paraId="1F1A703A" w14:textId="77777777" w:rsidR="004E14AD" w:rsidRPr="004E14AD" w:rsidRDefault="004E14AD" w:rsidP="004E14AD">
      <w:pPr>
        <w:pStyle w:val="Default"/>
        <w:rPr>
          <w:rFonts w:asciiTheme="minorHAnsi" w:hAnsiTheme="minorHAnsi" w:cstheme="minorHAnsi"/>
          <w:color w:val="auto"/>
          <w:szCs w:val="22"/>
        </w:rPr>
      </w:pPr>
      <w:r w:rsidRPr="004E14AD">
        <w:rPr>
          <w:rFonts w:asciiTheme="minorHAnsi" w:hAnsiTheme="minorHAnsi" w:cstheme="minorHAnsi"/>
          <w:b/>
          <w:bCs/>
          <w:color w:val="auto"/>
          <w:szCs w:val="22"/>
        </w:rPr>
        <w:t xml:space="preserve">Eligibility Requirements: </w:t>
      </w:r>
    </w:p>
    <w:p w14:paraId="54501B5D" w14:textId="77777777" w:rsidR="004E14AD" w:rsidRPr="004E14AD" w:rsidRDefault="004E14AD" w:rsidP="004E14AD">
      <w:pPr>
        <w:pStyle w:val="Default"/>
        <w:rPr>
          <w:rFonts w:asciiTheme="minorHAnsi" w:hAnsiTheme="minorHAnsi" w:cstheme="minorHAnsi"/>
          <w:color w:val="auto"/>
          <w:sz w:val="22"/>
          <w:szCs w:val="22"/>
        </w:rPr>
      </w:pPr>
      <w:r w:rsidRPr="004E14AD">
        <w:rPr>
          <w:rFonts w:asciiTheme="minorHAnsi" w:hAnsiTheme="minorHAnsi" w:cstheme="minorHAnsi"/>
          <w:color w:val="auto"/>
          <w:sz w:val="22"/>
          <w:szCs w:val="22"/>
        </w:rPr>
        <w:t xml:space="preserve">_______ Applicant agency meets eligibility requirements </w:t>
      </w:r>
    </w:p>
    <w:p w14:paraId="2036A4C4" w14:textId="77777777" w:rsidR="004E14AD" w:rsidRPr="004E14AD" w:rsidRDefault="004E14AD" w:rsidP="004E14AD">
      <w:pPr>
        <w:pStyle w:val="Default"/>
        <w:rPr>
          <w:rFonts w:asciiTheme="minorHAnsi" w:hAnsiTheme="minorHAnsi" w:cstheme="minorHAnsi"/>
          <w:color w:val="auto"/>
          <w:sz w:val="22"/>
          <w:szCs w:val="22"/>
        </w:rPr>
      </w:pPr>
      <w:r w:rsidRPr="004E14AD">
        <w:rPr>
          <w:rFonts w:asciiTheme="minorHAnsi" w:hAnsiTheme="minorHAnsi" w:cstheme="minorHAnsi"/>
          <w:color w:val="auto"/>
          <w:sz w:val="22"/>
          <w:szCs w:val="22"/>
        </w:rPr>
        <w:t xml:space="preserve">_______ Proposed Budget is within the allowable limits </w:t>
      </w:r>
    </w:p>
    <w:p w14:paraId="6B5BAED8" w14:textId="77777777" w:rsidR="004E14AD" w:rsidRPr="004E14AD" w:rsidRDefault="004E14AD" w:rsidP="004E14AD">
      <w:pPr>
        <w:pStyle w:val="Default"/>
        <w:rPr>
          <w:rFonts w:asciiTheme="minorHAnsi" w:hAnsiTheme="minorHAnsi" w:cstheme="minorHAnsi"/>
          <w:b/>
          <w:bCs/>
          <w:color w:val="auto"/>
          <w:sz w:val="22"/>
          <w:szCs w:val="22"/>
        </w:rPr>
      </w:pPr>
    </w:p>
    <w:p w14:paraId="374F84CA" w14:textId="77777777" w:rsidR="004E14AD" w:rsidRPr="004E14AD" w:rsidRDefault="004E14AD" w:rsidP="004E14AD">
      <w:pPr>
        <w:pStyle w:val="Default"/>
        <w:rPr>
          <w:rFonts w:asciiTheme="minorHAnsi" w:hAnsiTheme="minorHAnsi" w:cstheme="minorHAnsi"/>
          <w:color w:val="auto"/>
          <w:szCs w:val="22"/>
        </w:rPr>
      </w:pPr>
      <w:r w:rsidRPr="004E14AD">
        <w:rPr>
          <w:rFonts w:asciiTheme="minorHAnsi" w:hAnsiTheme="minorHAnsi" w:cstheme="minorHAnsi"/>
          <w:b/>
          <w:bCs/>
          <w:color w:val="auto"/>
          <w:szCs w:val="22"/>
        </w:rPr>
        <w:t xml:space="preserve">What an Application Must Include: </w:t>
      </w:r>
    </w:p>
    <w:p w14:paraId="00A5F7A7" w14:textId="77777777" w:rsidR="004E14AD" w:rsidRPr="004E14AD" w:rsidRDefault="004E14AD" w:rsidP="004E14AD">
      <w:pPr>
        <w:pStyle w:val="Default"/>
        <w:rPr>
          <w:rFonts w:asciiTheme="minorHAnsi" w:hAnsiTheme="minorHAnsi" w:cstheme="minorHAnsi"/>
          <w:color w:val="auto"/>
          <w:sz w:val="22"/>
          <w:szCs w:val="22"/>
        </w:rPr>
      </w:pPr>
    </w:p>
    <w:p w14:paraId="7A1A72F8" w14:textId="77777777" w:rsidR="004E14AD" w:rsidRPr="004E14AD" w:rsidRDefault="004E14AD" w:rsidP="004E14AD">
      <w:pPr>
        <w:pStyle w:val="Default"/>
        <w:rPr>
          <w:rFonts w:asciiTheme="minorHAnsi" w:hAnsiTheme="minorHAnsi" w:cstheme="minorHAnsi"/>
          <w:color w:val="auto"/>
          <w:sz w:val="22"/>
          <w:szCs w:val="22"/>
        </w:rPr>
      </w:pPr>
      <w:r w:rsidRPr="004E14AD">
        <w:rPr>
          <w:rFonts w:asciiTheme="minorHAnsi" w:hAnsiTheme="minorHAnsi" w:cstheme="minorHAnsi"/>
          <w:color w:val="auto"/>
          <w:sz w:val="22"/>
          <w:szCs w:val="22"/>
        </w:rPr>
        <w:t xml:space="preserve">_____ Program Narrative </w:t>
      </w:r>
    </w:p>
    <w:p w14:paraId="63B981DD" w14:textId="77777777" w:rsidR="004E14AD" w:rsidRPr="004E14AD" w:rsidRDefault="004E14AD" w:rsidP="004E14AD">
      <w:pPr>
        <w:pStyle w:val="Default"/>
        <w:rPr>
          <w:rFonts w:asciiTheme="minorHAnsi" w:hAnsiTheme="minorHAnsi" w:cstheme="minorHAnsi"/>
          <w:b/>
          <w:bCs/>
          <w:color w:val="auto"/>
          <w:sz w:val="22"/>
          <w:szCs w:val="22"/>
        </w:rPr>
      </w:pPr>
    </w:p>
    <w:p w14:paraId="5EB7E4B5" w14:textId="77777777" w:rsidR="004E14AD" w:rsidRPr="004E14AD" w:rsidRDefault="004E14AD" w:rsidP="004E14AD">
      <w:pPr>
        <w:pStyle w:val="Default"/>
        <w:rPr>
          <w:rFonts w:asciiTheme="minorHAnsi" w:hAnsiTheme="minorHAnsi" w:cstheme="minorHAnsi"/>
          <w:color w:val="auto"/>
          <w:szCs w:val="22"/>
        </w:rPr>
      </w:pPr>
      <w:r w:rsidRPr="004E14AD">
        <w:rPr>
          <w:rFonts w:asciiTheme="minorHAnsi" w:hAnsiTheme="minorHAnsi" w:cstheme="minorHAnsi"/>
          <w:b/>
          <w:bCs/>
          <w:color w:val="auto"/>
          <w:szCs w:val="22"/>
        </w:rPr>
        <w:t xml:space="preserve">Other Required Forms: </w:t>
      </w:r>
    </w:p>
    <w:p w14:paraId="4FCDE365" w14:textId="77777777" w:rsidR="004E14AD" w:rsidRDefault="004E14AD" w:rsidP="004E14AD">
      <w:pPr>
        <w:pStyle w:val="Default"/>
        <w:rPr>
          <w:sz w:val="22"/>
          <w:szCs w:val="22"/>
        </w:rPr>
      </w:pPr>
    </w:p>
    <w:p w14:paraId="28998C42" w14:textId="77777777" w:rsidR="004E14AD" w:rsidRDefault="004E14AD" w:rsidP="004E14AD">
      <w:pPr>
        <w:pStyle w:val="Default"/>
        <w:rPr>
          <w:sz w:val="22"/>
          <w:szCs w:val="22"/>
        </w:rPr>
      </w:pPr>
      <w:r>
        <w:rPr>
          <w:sz w:val="22"/>
          <w:szCs w:val="22"/>
        </w:rPr>
        <w:t xml:space="preserve">_____ Memorandum of Understanding (if applicable) </w:t>
      </w:r>
    </w:p>
    <w:p w14:paraId="25A68F67" w14:textId="77777777" w:rsidR="004E14AD" w:rsidRPr="00716D6C" w:rsidRDefault="004E14AD" w:rsidP="004E14AD">
      <w:pPr>
        <w:pStyle w:val="NoSpacing"/>
      </w:pPr>
    </w:p>
    <w:p w14:paraId="218CDF8C" w14:textId="46F6F02B" w:rsidR="00735E9B" w:rsidRDefault="00735E9B" w:rsidP="00735E9B">
      <w:pPr>
        <w:pStyle w:val="NoSpacing"/>
        <w:rPr>
          <w:rFonts w:ascii="Calibri" w:hAnsi="Calibri" w:cs="Calibri"/>
        </w:rPr>
      </w:pPr>
    </w:p>
    <w:p w14:paraId="0A6883A2" w14:textId="77777777" w:rsidR="004E14AD" w:rsidRPr="00385CCB" w:rsidRDefault="004E14AD" w:rsidP="00735E9B">
      <w:pPr>
        <w:pStyle w:val="NoSpacing"/>
        <w:rPr>
          <w:rFonts w:ascii="Calibri" w:hAnsi="Calibri" w:cs="Calibri"/>
        </w:rPr>
      </w:pPr>
    </w:p>
    <w:p w14:paraId="3468B156" w14:textId="77777777" w:rsidR="00735E9B" w:rsidRPr="00385CCB" w:rsidRDefault="00735E9B" w:rsidP="00735E9B">
      <w:pPr>
        <w:pStyle w:val="NoSpacing"/>
        <w:rPr>
          <w:rFonts w:ascii="Calibri" w:hAnsi="Calibri" w:cs="Calibri"/>
        </w:rPr>
      </w:pPr>
    </w:p>
    <w:p w14:paraId="7A85DB08" w14:textId="49A2C2CA" w:rsidR="008B6E55" w:rsidRPr="000755FD" w:rsidRDefault="008B6E55" w:rsidP="000755FD">
      <w:pPr>
        <w:kinsoku w:val="0"/>
        <w:overflowPunct w:val="0"/>
        <w:autoSpaceDE w:val="0"/>
        <w:autoSpaceDN w:val="0"/>
        <w:adjustRightInd w:val="0"/>
        <w:spacing w:before="20" w:after="0"/>
        <w:ind w:right="11"/>
        <w:rPr>
          <w:rFonts w:cs="Calibri Light"/>
          <w:color w:val="auto"/>
          <w:spacing w:val="-4"/>
          <w:szCs w:val="20"/>
        </w:rPr>
      </w:pPr>
    </w:p>
    <w:sectPr w:rsidR="008B6E55" w:rsidRPr="000755FD" w:rsidSect="00E32145">
      <w:type w:val="continuous"/>
      <w:pgSz w:w="12240" w:h="15840"/>
      <w:pgMar w:top="1440" w:right="1440" w:bottom="1440" w:left="1440" w:header="720" w:footer="720" w:gutter="0"/>
      <w:cols w:space="720"/>
      <w:formProt w:val="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C7AEC" w14:textId="77777777" w:rsidR="00F25837" w:rsidRDefault="00F25837" w:rsidP="001E4C7A">
      <w:pPr>
        <w:spacing w:after="0"/>
      </w:pPr>
      <w:r>
        <w:separator/>
      </w:r>
    </w:p>
  </w:endnote>
  <w:endnote w:type="continuationSeparator" w:id="0">
    <w:p w14:paraId="64A9EDCB" w14:textId="77777777" w:rsidR="00F25837" w:rsidRDefault="00F25837" w:rsidP="001E4C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28667"/>
      <w:docPartObj>
        <w:docPartGallery w:val="Page Numbers (Bottom of Page)"/>
        <w:docPartUnique/>
      </w:docPartObj>
    </w:sdtPr>
    <w:sdtEndPr>
      <w:rPr>
        <w:noProof/>
      </w:rPr>
    </w:sdtEndPr>
    <w:sdtContent>
      <w:p w14:paraId="059431B3" w14:textId="2D85BD72" w:rsidR="009040A2" w:rsidRDefault="009040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D7737B" w14:textId="168EF686" w:rsidR="00E243A3" w:rsidRDefault="00E24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C4EA" w14:textId="77777777" w:rsidR="003255A6" w:rsidRPr="00D174D2" w:rsidRDefault="003255A6" w:rsidP="00D174D2">
    <w:pPr>
      <w:pStyle w:val="NoSpacing"/>
      <w:jc w:val="center"/>
      <w:rPr>
        <w:rFonts w:cs="Calibri Light"/>
        <w:color w:val="012D6B"/>
        <w:sz w:val="20"/>
        <w:szCs w:val="20"/>
      </w:rPr>
    </w:pPr>
  </w:p>
  <w:p w14:paraId="09BF126A" w14:textId="77777777" w:rsidR="003255A6" w:rsidRPr="00D174D2" w:rsidRDefault="003255A6" w:rsidP="00D174D2">
    <w:pPr>
      <w:pStyle w:val="NoSpacing"/>
      <w:jc w:val="center"/>
      <w:rPr>
        <w:rFonts w:cs="Calibri Light"/>
        <w:color w:val="012D6B"/>
        <w:sz w:val="20"/>
        <w:szCs w:val="20"/>
      </w:rPr>
    </w:pPr>
    <w:r w:rsidRPr="00D174D2">
      <w:rPr>
        <w:rFonts w:cs="Calibri Light"/>
        <w:color w:val="012D6B"/>
        <w:sz w:val="20"/>
        <w:szCs w:val="20"/>
      </w:rPr>
      <w:t xml:space="preserve">104 MARIETTA STREET NW, SUITE 440  </w:t>
    </w:r>
    <w:r w:rsidRPr="00D174D2">
      <w:rPr>
        <w:rFonts w:cs="Calibri Light"/>
        <w:noProof/>
        <w:color w:val="012D6B"/>
        <w:sz w:val="20"/>
        <w:szCs w:val="20"/>
      </w:rPr>
      <w:drawing>
        <wp:inline distT="0" distB="0" distL="0" distR="0" wp14:anchorId="43EFE1FE" wp14:editId="64BDA550">
          <wp:extent cx="82751" cy="8275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61" cy="83461"/>
                  </a:xfrm>
                  <a:prstGeom prst="rect">
                    <a:avLst/>
                  </a:prstGeom>
                  <a:noFill/>
                </pic:spPr>
              </pic:pic>
            </a:graphicData>
          </a:graphic>
        </wp:inline>
      </w:drawing>
    </w:r>
    <w:r w:rsidRPr="00D174D2">
      <w:rPr>
        <w:rFonts w:cs="Calibri Light"/>
        <w:color w:val="012D6B"/>
        <w:sz w:val="20"/>
        <w:szCs w:val="20"/>
      </w:rPr>
      <w:t xml:space="preserve">  ATLANTA, GEORGIA 30303-2743</w:t>
    </w:r>
  </w:p>
  <w:p w14:paraId="023211FA" w14:textId="77777777" w:rsidR="003255A6" w:rsidRPr="00D174D2" w:rsidRDefault="00D174D2" w:rsidP="00D174D2">
    <w:pPr>
      <w:pStyle w:val="NoSpacing"/>
      <w:jc w:val="center"/>
      <w:rPr>
        <w:rFonts w:cs="Calibri Light"/>
        <w:color w:val="012D6B"/>
        <w:sz w:val="20"/>
        <w:szCs w:val="20"/>
      </w:rPr>
    </w:pPr>
    <w:r>
      <w:rPr>
        <w:rFonts w:cs="Calibri Light"/>
        <w:noProof/>
        <w:color w:val="012D6B"/>
        <w:sz w:val="20"/>
        <w:szCs w:val="20"/>
      </w:rPr>
      <mc:AlternateContent>
        <mc:Choice Requires="wps">
          <w:drawing>
            <wp:anchor distT="0" distB="0" distL="114300" distR="114300" simplePos="0" relativeHeight="251661312" behindDoc="0" locked="0" layoutInCell="1" allowOverlap="1" wp14:anchorId="5A7BD84F" wp14:editId="5C263E44">
              <wp:simplePos x="0" y="0"/>
              <wp:positionH relativeFrom="column">
                <wp:posOffset>2947513</wp:posOffset>
              </wp:positionH>
              <wp:positionV relativeFrom="paragraph">
                <wp:posOffset>23178</wp:posOffset>
              </wp:positionV>
              <wp:extent cx="45719" cy="711384"/>
              <wp:effectExtent l="0" t="9207" r="21907" b="40958"/>
              <wp:wrapNone/>
              <wp:docPr id="21" name="Moon 21"/>
              <wp:cNvGraphicFramePr/>
              <a:graphic xmlns:a="http://schemas.openxmlformats.org/drawingml/2006/main">
                <a:graphicData uri="http://schemas.microsoft.com/office/word/2010/wordprocessingShape">
                  <wps:wsp>
                    <wps:cNvSpPr/>
                    <wps:spPr>
                      <a:xfrm rot="5400000">
                        <a:off x="0" y="0"/>
                        <a:ext cx="45719" cy="711384"/>
                      </a:xfrm>
                      <a:prstGeom prst="moon">
                        <a:avLst/>
                      </a:prstGeom>
                      <a:solidFill>
                        <a:srgbClr val="A1A1A5"/>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17179"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1" o:spid="_x0000_s1026" type="#_x0000_t184" style="position:absolute;margin-left:232.1pt;margin-top:1.85pt;width:3.6pt;height:5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l+pwIAAL8FAAAOAAAAZHJzL2Uyb0RvYy54bWysVN9v2yAQfp+0/wHxvjpOk/6I6lRRq06T&#10;urZqO/WZYIgtAceAxMn++h3guGlX7WGaLSGOu/u4+7i7i8utVmQjnG/BVLQ8GlEiDIe6NauK/ni+&#10;+XJGiQ/M1EyBERXdCU8v558/XXR2JsbQgKqFIwhi/KyzFW1CsLOi8LwRmvkjsMKgUoLTLKDoVkXt&#10;WIfoWhXj0eik6MDV1gEX3uPpdVbSecKXUvBwL6UXgaiKYmwhrS6ty7gW8ws2Wzlmm5b3YbB/iEKz&#10;1uClA9Q1C4ysXfsHlG65Aw8yHHHQBUjZcpFywGzK0btsnhpmRcoFyfF2oMn/P1h+t3lwpK0rOi4p&#10;MUzjG30HMARF5KazfoYmT/bB9ZLHbUx0K50mDpDQ6WQUv5Q+JkS2id3dwK7YBsLxcDI9Lc8p4ag5&#10;Lcvjs0m8oMhIEdE6H74K0CRuKqoxioTJNrc+ZNO9STT3oNr6plUqCW61vFKObBi+86LEf9qjvzFT&#10;hnQVPTme5mjf6FLJiQFkuUoEYHwHVigpg0FHWjIRaRd2SsQolHkUEsnEZMcp9HeYjHNhQplVDatF&#10;jnea6MsZDh6JmgQYkSXmOWD3ALFFXuPdY2eY3j66itQFg3Of+d+cB490M5gwOOvWgPsoM4VZ9Tdn&#10;+z1JmZrI0hLqHZZaKhnsRG/5TYsPfct8eGAOmw4PcZCEe1ykAnwn6HeUNOB+fXQe7bEXUEtJh01c&#10;Uf9zzZygRH0z2CXn5WQSuz4JWH9jFNyhZnmoMWt9BVg/2AgYXdpG+6D2W+lAv+C8WcRbUcUMx7sr&#10;yoPbC1chDxecWFwsFskMO92ycGueLI/gkdVYyM/bF+ZsX+0Bu+QO9g3PZu+KPttGTwOLdQDZpo54&#10;5bXnG6dEKpx+osUxdCgnq9e5O/8NAAD//wMAUEsDBBQABgAIAAAAIQBE5VEk3wAAAAkBAAAPAAAA&#10;ZHJzL2Rvd25yZXYueG1sTI/NTsMwEITvSLyDtUjcqPPTRijEqRAiqkACROEBnHjzo8Z2iLdteHuW&#10;Exx3djTzTbFd7ChOOIfBOwXxKgKBrvFmcJ2Cz4/q5hZEIO2MHr1DBd8YYFteXhQ6N/7s3vG0p05w&#10;iAu5VtATTbmUoenR6rDyEzr+tX62mvicO2lmfeZwO8okijJp9eC4odcTPvTYHPZHq+DwuH7avS0V&#10;tl/P9Uv7WtFOJ6TU9dVyfweCcKE/M/ziMzqUzFT7ozNBjArWcczopGCTxSDYsElSFmoFWZqCLAv5&#10;f0H5AwAA//8DAFBLAQItABQABgAIAAAAIQC2gziS/gAAAOEBAAATAAAAAAAAAAAAAAAAAAAAAABb&#10;Q29udGVudF9UeXBlc10ueG1sUEsBAi0AFAAGAAgAAAAhADj9If/WAAAAlAEAAAsAAAAAAAAAAAAA&#10;AAAALwEAAF9yZWxzLy5yZWxzUEsBAi0AFAAGAAgAAAAhAFfSKX6nAgAAvwUAAA4AAAAAAAAAAAAA&#10;AAAALgIAAGRycy9lMm9Eb2MueG1sUEsBAi0AFAAGAAgAAAAhAETlUSTfAAAACQEAAA8AAAAAAAAA&#10;AAAAAAAAAQUAAGRycy9kb3ducmV2LnhtbFBLBQYAAAAABAAEAPMAAAANBgAAAAA=&#10;" fillcolor="#a1a1a5" strokecolor="white [3212]" strokeweight=".5pt"/>
          </w:pict>
        </mc:Fallback>
      </mc:AlternateContent>
    </w:r>
    <w:r w:rsidR="003255A6" w:rsidRPr="00D174D2">
      <w:rPr>
        <w:rFonts w:cs="Calibri Light"/>
        <w:color w:val="012D6B"/>
        <w:sz w:val="20"/>
        <w:szCs w:val="20"/>
      </w:rPr>
      <w:t xml:space="preserve">404.657.1956  </w:t>
    </w:r>
    <w:r w:rsidR="003255A6" w:rsidRPr="00D174D2">
      <w:rPr>
        <w:rFonts w:cs="Calibri Light"/>
        <w:noProof/>
        <w:color w:val="012D6B"/>
        <w:sz w:val="20"/>
        <w:szCs w:val="20"/>
      </w:rPr>
      <w:drawing>
        <wp:inline distT="0" distB="0" distL="0" distR="0" wp14:anchorId="422FA24D" wp14:editId="38723785">
          <wp:extent cx="82751" cy="82751"/>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61" cy="83461"/>
                  </a:xfrm>
                  <a:prstGeom prst="rect">
                    <a:avLst/>
                  </a:prstGeom>
                  <a:noFill/>
                </pic:spPr>
              </pic:pic>
            </a:graphicData>
          </a:graphic>
        </wp:inline>
      </w:drawing>
    </w:r>
    <w:r w:rsidR="003255A6" w:rsidRPr="00D174D2">
      <w:rPr>
        <w:rFonts w:cs="Calibri Light"/>
        <w:color w:val="012D6B"/>
        <w:sz w:val="20"/>
        <w:szCs w:val="20"/>
      </w:rPr>
      <w:t xml:space="preserve">  877.231.6590  </w:t>
    </w:r>
    <w:r w:rsidR="003255A6" w:rsidRPr="00D174D2">
      <w:rPr>
        <w:rFonts w:cs="Calibri Light"/>
        <w:noProof/>
        <w:color w:val="012D6B"/>
        <w:sz w:val="20"/>
        <w:szCs w:val="20"/>
      </w:rPr>
      <w:drawing>
        <wp:inline distT="0" distB="0" distL="0" distR="0" wp14:anchorId="10C8B11A" wp14:editId="7E3EE65E">
          <wp:extent cx="82751" cy="8275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61" cy="83461"/>
                  </a:xfrm>
                  <a:prstGeom prst="rect">
                    <a:avLst/>
                  </a:prstGeom>
                  <a:noFill/>
                </pic:spPr>
              </pic:pic>
            </a:graphicData>
          </a:graphic>
        </wp:inline>
      </w:drawing>
    </w:r>
    <w:r w:rsidR="003255A6" w:rsidRPr="00D174D2">
      <w:rPr>
        <w:rFonts w:cs="Calibri Light"/>
        <w:color w:val="012D6B"/>
        <w:sz w:val="20"/>
        <w:szCs w:val="20"/>
      </w:rPr>
      <w:t xml:space="preserve">  404.657.1957 FAX</w:t>
    </w:r>
  </w:p>
  <w:p w14:paraId="55E85067" w14:textId="77777777" w:rsidR="003255A6" w:rsidRDefault="003255A6" w:rsidP="00D174D2">
    <w:pPr>
      <w:pStyle w:val="NoSpacing"/>
      <w:jc w:val="center"/>
      <w:rPr>
        <w:rFonts w:cs="Calibri Light"/>
        <w:color w:val="012D6B"/>
        <w:sz w:val="20"/>
        <w:szCs w:val="20"/>
      </w:rPr>
    </w:pPr>
    <w:r w:rsidRPr="00D174D2">
      <w:rPr>
        <w:rFonts w:cs="Calibri Light"/>
        <w:color w:val="012D6B"/>
        <w:sz w:val="20"/>
        <w:szCs w:val="20"/>
      </w:rPr>
      <w:t>CJCC.GEORGIA.GOV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0AF73" w14:textId="77777777" w:rsidR="00F25837" w:rsidRDefault="00F25837" w:rsidP="001E4C7A">
      <w:pPr>
        <w:spacing w:after="0"/>
      </w:pPr>
      <w:r>
        <w:separator/>
      </w:r>
    </w:p>
  </w:footnote>
  <w:footnote w:type="continuationSeparator" w:id="0">
    <w:p w14:paraId="73D861E6" w14:textId="77777777" w:rsidR="00F25837" w:rsidRDefault="00F25837" w:rsidP="001E4C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28A7" w14:textId="77777777" w:rsidR="00E32145" w:rsidRDefault="00E32145" w:rsidP="00E32145">
    <w:pPr>
      <w:kinsoku w:val="0"/>
      <w:overflowPunct w:val="0"/>
      <w:autoSpaceDE w:val="0"/>
      <w:autoSpaceDN w:val="0"/>
      <w:adjustRightInd w:val="0"/>
      <w:spacing w:before="20" w:after="0"/>
      <w:ind w:right="11"/>
      <w:rPr>
        <w:rFonts w:cs="Calibri Light"/>
        <w:color w:val="012D6B"/>
        <w:spacing w:val="-4"/>
        <w:sz w:val="20"/>
        <w:szCs w:val="20"/>
      </w:rPr>
    </w:pPr>
    <w:r w:rsidRPr="003255A6">
      <w:rPr>
        <w:noProof/>
        <w:color w:val="012D6B"/>
      </w:rPr>
      <w:drawing>
        <wp:anchor distT="0" distB="0" distL="114300" distR="114300" simplePos="0" relativeHeight="251663360" behindDoc="0" locked="0" layoutInCell="1" allowOverlap="1" wp14:anchorId="5F93F5BA" wp14:editId="4A46BE3B">
          <wp:simplePos x="0" y="0"/>
          <wp:positionH relativeFrom="column">
            <wp:posOffset>2396505</wp:posOffset>
          </wp:positionH>
          <wp:positionV relativeFrom="paragraph">
            <wp:posOffset>-128402</wp:posOffset>
          </wp:positionV>
          <wp:extent cx="1132764" cy="1132764"/>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2764" cy="1132764"/>
                  </a:xfrm>
                  <a:prstGeom prst="rect">
                    <a:avLst/>
                  </a:prstGeom>
                  <a:noFill/>
                </pic:spPr>
              </pic:pic>
            </a:graphicData>
          </a:graphic>
          <wp14:sizeRelH relativeFrom="margin">
            <wp14:pctWidth>0</wp14:pctWidth>
          </wp14:sizeRelH>
          <wp14:sizeRelV relativeFrom="margin">
            <wp14:pctHeight>0</wp14:pctHeight>
          </wp14:sizeRelV>
        </wp:anchor>
      </w:drawing>
    </w:r>
  </w:p>
  <w:p w14:paraId="4BDC558D" w14:textId="77777777" w:rsidR="00E32145" w:rsidRDefault="00E32145" w:rsidP="00E32145">
    <w:pPr>
      <w:kinsoku w:val="0"/>
      <w:overflowPunct w:val="0"/>
      <w:autoSpaceDE w:val="0"/>
      <w:autoSpaceDN w:val="0"/>
      <w:adjustRightInd w:val="0"/>
      <w:spacing w:before="20" w:after="0"/>
      <w:ind w:right="11"/>
      <w:rPr>
        <w:rFonts w:cs="Calibri Light"/>
        <w:color w:val="012D6B"/>
        <w:spacing w:val="-4"/>
        <w:sz w:val="20"/>
        <w:szCs w:val="20"/>
      </w:rPr>
    </w:pPr>
  </w:p>
  <w:p w14:paraId="5ECAD59E" w14:textId="77777777" w:rsidR="00E32145" w:rsidRPr="003255A6" w:rsidRDefault="00E32145" w:rsidP="00E32145">
    <w:pPr>
      <w:kinsoku w:val="0"/>
      <w:overflowPunct w:val="0"/>
      <w:autoSpaceDE w:val="0"/>
      <w:autoSpaceDN w:val="0"/>
      <w:adjustRightInd w:val="0"/>
      <w:spacing w:before="20" w:after="0"/>
      <w:ind w:right="11"/>
      <w:rPr>
        <w:rFonts w:cs="Calibri Light"/>
        <w:color w:val="012D6B"/>
        <w:spacing w:val="-4"/>
        <w:sz w:val="20"/>
        <w:szCs w:val="20"/>
      </w:rPr>
    </w:pPr>
  </w:p>
  <w:p w14:paraId="2671EE9C" w14:textId="77777777" w:rsidR="00E32145" w:rsidRPr="003255A6" w:rsidRDefault="00E32145" w:rsidP="00E32145">
    <w:pPr>
      <w:tabs>
        <w:tab w:val="left" w:pos="6390"/>
      </w:tabs>
      <w:kinsoku w:val="0"/>
      <w:overflowPunct w:val="0"/>
      <w:autoSpaceDE w:val="0"/>
      <w:autoSpaceDN w:val="0"/>
      <w:adjustRightInd w:val="0"/>
      <w:spacing w:before="20" w:after="0"/>
      <w:ind w:right="11"/>
      <w:rPr>
        <w:rFonts w:cs="Calibri Light"/>
        <w:color w:val="012D6B"/>
        <w:spacing w:val="-4"/>
        <w:sz w:val="20"/>
        <w:szCs w:val="20"/>
      </w:rPr>
    </w:pPr>
    <w:r>
      <w:rPr>
        <w:rFonts w:cs="Calibri Light"/>
        <w:color w:val="012D6B"/>
        <w:spacing w:val="-4"/>
        <w:sz w:val="20"/>
        <w:szCs w:val="20"/>
      </w:rPr>
      <w:tab/>
    </w:r>
  </w:p>
  <w:p w14:paraId="7BDB92D6" w14:textId="77777777" w:rsidR="00E32145" w:rsidRPr="003B3C14" w:rsidRDefault="00E32145" w:rsidP="00E32145">
    <w:pPr>
      <w:kinsoku w:val="0"/>
      <w:overflowPunct w:val="0"/>
      <w:autoSpaceDE w:val="0"/>
      <w:autoSpaceDN w:val="0"/>
      <w:adjustRightInd w:val="0"/>
      <w:spacing w:before="20" w:after="0"/>
      <w:ind w:right="11"/>
      <w:rPr>
        <w:rFonts w:cs="Calibri Light"/>
        <w:b/>
        <w:color w:val="012D6B"/>
        <w:spacing w:val="-4"/>
        <w:sz w:val="20"/>
        <w:szCs w:val="20"/>
      </w:rPr>
    </w:pPr>
    <w:r w:rsidRPr="003B3C14">
      <w:rPr>
        <w:rFonts w:cs="Calibri Light"/>
        <w:b/>
        <w:color w:val="012D6B"/>
        <w:spacing w:val="-4"/>
        <w:sz w:val="20"/>
        <w:szCs w:val="20"/>
      </w:rPr>
      <w:t>NATHAN DEAL</w:t>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t>JAY NEAL</w:t>
    </w:r>
  </w:p>
  <w:p w14:paraId="319D167A" w14:textId="77777777" w:rsidR="00E32145" w:rsidRPr="003255A6" w:rsidRDefault="00E32145" w:rsidP="00E32145">
    <w:pPr>
      <w:pStyle w:val="Header"/>
      <w:rPr>
        <w:color w:val="012D6B"/>
      </w:rPr>
    </w:pPr>
    <w:r w:rsidRPr="003255A6">
      <w:rPr>
        <w:rFonts w:cs="Calibri Light"/>
        <w:color w:val="012D6B"/>
        <w:spacing w:val="-4"/>
        <w:sz w:val="20"/>
        <w:szCs w:val="20"/>
      </w:rPr>
      <w:t>GOVERNOR</w:t>
    </w:r>
    <w:r w:rsidRPr="003255A6">
      <w:rPr>
        <w:rFonts w:cs="Calibri Light"/>
        <w:color w:val="012D6B"/>
        <w:spacing w:val="-4"/>
        <w:sz w:val="20"/>
        <w:szCs w:val="20"/>
      </w:rPr>
      <w:tab/>
    </w:r>
    <w:r w:rsidRPr="003255A6">
      <w:rPr>
        <w:rFonts w:cs="Calibri Light"/>
        <w:color w:val="012D6B"/>
        <w:spacing w:val="-4"/>
        <w:sz w:val="20"/>
        <w:szCs w:val="20"/>
      </w:rPr>
      <w:tab/>
      <w:t>EXECUTIVE DIRECTOR</w:t>
    </w:r>
  </w:p>
  <w:p w14:paraId="72740E2C" w14:textId="77777777" w:rsidR="00E32145" w:rsidRDefault="00E32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BDD3" w14:textId="77777777" w:rsidR="00E32145" w:rsidRDefault="00E32145" w:rsidP="0000371C">
    <w:pPr>
      <w:kinsoku w:val="0"/>
      <w:overflowPunct w:val="0"/>
      <w:autoSpaceDE w:val="0"/>
      <w:autoSpaceDN w:val="0"/>
      <w:adjustRightInd w:val="0"/>
      <w:spacing w:before="20" w:after="0"/>
      <w:ind w:right="11"/>
      <w:rPr>
        <w:rFonts w:cs="Calibri Light"/>
        <w:color w:val="012D6B"/>
        <w:spacing w:val="-4"/>
        <w:sz w:val="20"/>
        <w:szCs w:val="20"/>
      </w:rPr>
    </w:pPr>
    <w:r w:rsidRPr="003255A6">
      <w:rPr>
        <w:noProof/>
        <w:color w:val="012D6B"/>
      </w:rPr>
      <w:drawing>
        <wp:anchor distT="0" distB="0" distL="114300" distR="114300" simplePos="0" relativeHeight="251660288" behindDoc="0" locked="0" layoutInCell="1" allowOverlap="1" wp14:anchorId="16FCB939" wp14:editId="785A86BC">
          <wp:simplePos x="0" y="0"/>
          <wp:positionH relativeFrom="column">
            <wp:posOffset>2396505</wp:posOffset>
          </wp:positionH>
          <wp:positionV relativeFrom="paragraph">
            <wp:posOffset>-128402</wp:posOffset>
          </wp:positionV>
          <wp:extent cx="1132764" cy="1132764"/>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2764" cy="1132764"/>
                  </a:xfrm>
                  <a:prstGeom prst="rect">
                    <a:avLst/>
                  </a:prstGeom>
                  <a:noFill/>
                </pic:spPr>
              </pic:pic>
            </a:graphicData>
          </a:graphic>
          <wp14:sizeRelH relativeFrom="margin">
            <wp14:pctWidth>0</wp14:pctWidth>
          </wp14:sizeRelH>
          <wp14:sizeRelV relativeFrom="margin">
            <wp14:pctHeight>0</wp14:pctHeight>
          </wp14:sizeRelV>
        </wp:anchor>
      </w:drawing>
    </w:r>
  </w:p>
  <w:p w14:paraId="3E6605EB" w14:textId="77777777" w:rsidR="0000371C" w:rsidRDefault="0000371C" w:rsidP="0000371C">
    <w:pPr>
      <w:kinsoku w:val="0"/>
      <w:overflowPunct w:val="0"/>
      <w:autoSpaceDE w:val="0"/>
      <w:autoSpaceDN w:val="0"/>
      <w:adjustRightInd w:val="0"/>
      <w:spacing w:before="20" w:after="0"/>
      <w:ind w:right="11"/>
      <w:rPr>
        <w:rFonts w:cs="Calibri Light"/>
        <w:color w:val="012D6B"/>
        <w:spacing w:val="-4"/>
        <w:sz w:val="20"/>
        <w:szCs w:val="20"/>
      </w:rPr>
    </w:pPr>
  </w:p>
  <w:p w14:paraId="6AFDE009" w14:textId="77777777" w:rsidR="00E32145" w:rsidRPr="003255A6" w:rsidRDefault="00E32145" w:rsidP="0000371C">
    <w:pPr>
      <w:kinsoku w:val="0"/>
      <w:overflowPunct w:val="0"/>
      <w:autoSpaceDE w:val="0"/>
      <w:autoSpaceDN w:val="0"/>
      <w:adjustRightInd w:val="0"/>
      <w:spacing w:before="20" w:after="0"/>
      <w:ind w:right="11"/>
      <w:rPr>
        <w:rFonts w:cs="Calibri Light"/>
        <w:color w:val="012D6B"/>
        <w:spacing w:val="-4"/>
        <w:sz w:val="20"/>
        <w:szCs w:val="20"/>
      </w:rPr>
    </w:pPr>
  </w:p>
  <w:p w14:paraId="2888A70B" w14:textId="77777777" w:rsidR="0000371C" w:rsidRPr="003255A6" w:rsidRDefault="003B3C14" w:rsidP="003B3C14">
    <w:pPr>
      <w:tabs>
        <w:tab w:val="left" w:pos="6390"/>
      </w:tabs>
      <w:kinsoku w:val="0"/>
      <w:overflowPunct w:val="0"/>
      <w:autoSpaceDE w:val="0"/>
      <w:autoSpaceDN w:val="0"/>
      <w:adjustRightInd w:val="0"/>
      <w:spacing w:before="20" w:after="0"/>
      <w:ind w:right="11"/>
      <w:rPr>
        <w:rFonts w:cs="Calibri Light"/>
        <w:color w:val="012D6B"/>
        <w:spacing w:val="-4"/>
        <w:sz w:val="20"/>
        <w:szCs w:val="20"/>
      </w:rPr>
    </w:pPr>
    <w:r>
      <w:rPr>
        <w:rFonts w:cs="Calibri Light"/>
        <w:color w:val="012D6B"/>
        <w:spacing w:val="-4"/>
        <w:sz w:val="20"/>
        <w:szCs w:val="20"/>
      </w:rPr>
      <w:tab/>
    </w:r>
  </w:p>
  <w:p w14:paraId="1D7D0885" w14:textId="77777777" w:rsidR="0000371C" w:rsidRPr="003B3C14" w:rsidRDefault="0000371C" w:rsidP="0000371C">
    <w:pPr>
      <w:kinsoku w:val="0"/>
      <w:overflowPunct w:val="0"/>
      <w:autoSpaceDE w:val="0"/>
      <w:autoSpaceDN w:val="0"/>
      <w:adjustRightInd w:val="0"/>
      <w:spacing w:before="20" w:after="0"/>
      <w:ind w:right="11"/>
      <w:rPr>
        <w:rFonts w:cs="Calibri Light"/>
        <w:b/>
        <w:color w:val="012D6B"/>
        <w:spacing w:val="-4"/>
        <w:sz w:val="20"/>
        <w:szCs w:val="20"/>
      </w:rPr>
    </w:pPr>
    <w:r w:rsidRPr="003B3C14">
      <w:rPr>
        <w:rFonts w:cs="Calibri Light"/>
        <w:b/>
        <w:color w:val="012D6B"/>
        <w:spacing w:val="-4"/>
        <w:sz w:val="20"/>
        <w:szCs w:val="20"/>
      </w:rPr>
      <w:t>NATHAN DEAL</w:t>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r>
    <w:r w:rsidRPr="003B3C14">
      <w:rPr>
        <w:rFonts w:cs="Calibri Light"/>
        <w:b/>
        <w:color w:val="012D6B"/>
        <w:spacing w:val="-4"/>
        <w:sz w:val="20"/>
        <w:szCs w:val="20"/>
      </w:rPr>
      <w:tab/>
      <w:t>JAY NEAL</w:t>
    </w:r>
  </w:p>
  <w:p w14:paraId="60BCA0A5" w14:textId="77777777" w:rsidR="0000371C" w:rsidRPr="003255A6" w:rsidRDefault="0000371C">
    <w:pPr>
      <w:pStyle w:val="Header"/>
      <w:rPr>
        <w:color w:val="012D6B"/>
      </w:rPr>
    </w:pPr>
    <w:r w:rsidRPr="003255A6">
      <w:rPr>
        <w:rFonts w:cs="Calibri Light"/>
        <w:color w:val="012D6B"/>
        <w:spacing w:val="-4"/>
        <w:sz w:val="20"/>
        <w:szCs w:val="20"/>
      </w:rPr>
      <w:t>GOVERNOR</w:t>
    </w:r>
    <w:r w:rsidRPr="003255A6">
      <w:rPr>
        <w:rFonts w:cs="Calibri Light"/>
        <w:color w:val="012D6B"/>
        <w:spacing w:val="-4"/>
        <w:sz w:val="20"/>
        <w:szCs w:val="20"/>
      </w:rPr>
      <w:tab/>
    </w:r>
    <w:r w:rsidRPr="003255A6">
      <w:rPr>
        <w:rFonts w:cs="Calibri Light"/>
        <w:color w:val="012D6B"/>
        <w:spacing w:val="-4"/>
        <w:sz w:val="20"/>
        <w:szCs w:val="20"/>
      </w:rPr>
      <w:tab/>
      <w:t>EXECUTIVE DIRECTOR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C7198"/>
    <w:multiLevelType w:val="hybridMultilevel"/>
    <w:tmpl w:val="0A48F020"/>
    <w:lvl w:ilvl="0" w:tplc="6C1A88DC">
      <w:start w:val="1"/>
      <w:numFmt w:val="decimal"/>
      <w:lvlText w:val="%1."/>
      <w:lvlJc w:val="left"/>
      <w:pPr>
        <w:ind w:left="806" w:hanging="360"/>
      </w:pPr>
      <w:rPr>
        <w:rFonts w:hint="default"/>
      </w:rPr>
    </w:lvl>
    <w:lvl w:ilvl="1" w:tplc="04090019">
      <w:start w:val="1"/>
      <w:numFmt w:val="lowerLetter"/>
      <w:lvlText w:val="%2."/>
      <w:lvlJc w:val="left"/>
      <w:pPr>
        <w:ind w:left="1526" w:hanging="360"/>
      </w:pPr>
    </w:lvl>
    <w:lvl w:ilvl="2" w:tplc="0409001B">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 w15:restartNumberingAfterBreak="0">
    <w:nsid w:val="289523DC"/>
    <w:multiLevelType w:val="hybridMultilevel"/>
    <w:tmpl w:val="E0BC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85E46"/>
    <w:multiLevelType w:val="hybridMultilevel"/>
    <w:tmpl w:val="0DEA13B8"/>
    <w:lvl w:ilvl="0" w:tplc="5A806DFA">
      <w:start w:val="1"/>
      <w:numFmt w:val="upperRoman"/>
      <w:lvlText w:val="%1."/>
      <w:lvlJc w:val="left"/>
      <w:pPr>
        <w:ind w:left="1080" w:hanging="720"/>
      </w:pPr>
      <w:rPr>
        <w:rFonts w:hint="default"/>
      </w:rPr>
    </w:lvl>
    <w:lvl w:ilvl="1" w:tplc="FDF2C94C">
      <w:start w:val="1"/>
      <w:numFmt w:val="lowerLetter"/>
      <w:lvlText w:val="%2."/>
      <w:lvlJc w:val="left"/>
      <w:pPr>
        <w:tabs>
          <w:tab w:val="num" w:pos="7920"/>
        </w:tabs>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F37436"/>
    <w:multiLevelType w:val="hybridMultilevel"/>
    <w:tmpl w:val="F3745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2E046B"/>
    <w:multiLevelType w:val="hybridMultilevel"/>
    <w:tmpl w:val="B4AE2544"/>
    <w:lvl w:ilvl="0" w:tplc="06449F3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12EFE"/>
    <w:multiLevelType w:val="hybridMultilevel"/>
    <w:tmpl w:val="E1B0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653E5A"/>
    <w:multiLevelType w:val="multilevel"/>
    <w:tmpl w:val="90B2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17A"/>
    <w:rsid w:val="0000371C"/>
    <w:rsid w:val="00036AB7"/>
    <w:rsid w:val="000755FD"/>
    <w:rsid w:val="000C204E"/>
    <w:rsid w:val="001C223A"/>
    <w:rsid w:val="001D63F9"/>
    <w:rsid w:val="001E4C7A"/>
    <w:rsid w:val="00234F5A"/>
    <w:rsid w:val="00297E7B"/>
    <w:rsid w:val="003255A6"/>
    <w:rsid w:val="00377A5B"/>
    <w:rsid w:val="003B3C14"/>
    <w:rsid w:val="00423887"/>
    <w:rsid w:val="004E14AD"/>
    <w:rsid w:val="00523086"/>
    <w:rsid w:val="0061736E"/>
    <w:rsid w:val="006F09CE"/>
    <w:rsid w:val="00735E9B"/>
    <w:rsid w:val="007866BC"/>
    <w:rsid w:val="00861FC6"/>
    <w:rsid w:val="008652B7"/>
    <w:rsid w:val="008B0821"/>
    <w:rsid w:val="008B6E55"/>
    <w:rsid w:val="008F17BC"/>
    <w:rsid w:val="009040A2"/>
    <w:rsid w:val="0091169C"/>
    <w:rsid w:val="0091377E"/>
    <w:rsid w:val="009C3CD4"/>
    <w:rsid w:val="009C4C4B"/>
    <w:rsid w:val="009F717A"/>
    <w:rsid w:val="00A57D27"/>
    <w:rsid w:val="00A871B0"/>
    <w:rsid w:val="00B04C88"/>
    <w:rsid w:val="00B22489"/>
    <w:rsid w:val="00B41BCF"/>
    <w:rsid w:val="00BA4E96"/>
    <w:rsid w:val="00BE5844"/>
    <w:rsid w:val="00C45EA3"/>
    <w:rsid w:val="00C9739F"/>
    <w:rsid w:val="00CC7D2D"/>
    <w:rsid w:val="00D07E14"/>
    <w:rsid w:val="00D07F95"/>
    <w:rsid w:val="00D174D2"/>
    <w:rsid w:val="00DB24DA"/>
    <w:rsid w:val="00E243A3"/>
    <w:rsid w:val="00E32145"/>
    <w:rsid w:val="00E5098A"/>
    <w:rsid w:val="00F25837"/>
    <w:rsid w:val="00FC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B0CA84"/>
  <w15:chartTrackingRefBased/>
  <w15:docId w15:val="{93B80A81-A521-4FD1-912B-FCC66EE7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color w:val="000000" w:themeColor="text1"/>
        <w:sz w:val="24"/>
        <w:szCs w:val="24"/>
        <w:lang w:val="en-US" w:eastAsia="en-US" w:bidi="ar-SA"/>
      </w:rPr>
    </w:rPrDefault>
    <w:pPrDefault>
      <w:pPr>
        <w:spacing w:after="160"/>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9F717A"/>
    <w:pPr>
      <w:ind w:left="720"/>
      <w:contextualSpacing/>
    </w:pPr>
  </w:style>
  <w:style w:type="paragraph" w:styleId="BalloonText">
    <w:name w:val="Balloon Text"/>
    <w:basedOn w:val="Normal"/>
    <w:link w:val="BalloonTextChar"/>
    <w:uiPriority w:val="99"/>
    <w:semiHidden/>
    <w:unhideWhenUsed/>
    <w:locked/>
    <w:rsid w:val="009F71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17A"/>
    <w:rPr>
      <w:rFonts w:ascii="Segoe UI" w:hAnsi="Segoe UI" w:cs="Segoe UI"/>
      <w:sz w:val="18"/>
      <w:szCs w:val="18"/>
    </w:rPr>
  </w:style>
  <w:style w:type="paragraph" w:styleId="BodyText">
    <w:name w:val="Body Text"/>
    <w:basedOn w:val="Normal"/>
    <w:link w:val="BodyTextChar"/>
    <w:uiPriority w:val="1"/>
    <w:qFormat/>
    <w:rsid w:val="009C4C4B"/>
    <w:pPr>
      <w:autoSpaceDE w:val="0"/>
      <w:autoSpaceDN w:val="0"/>
      <w:adjustRightInd w:val="0"/>
      <w:spacing w:after="0"/>
      <w:ind w:left="114"/>
    </w:pPr>
    <w:rPr>
      <w:rFonts w:cs="Calibri Light"/>
    </w:rPr>
  </w:style>
  <w:style w:type="character" w:customStyle="1" w:styleId="BodyTextChar">
    <w:name w:val="Body Text Char"/>
    <w:basedOn w:val="DefaultParagraphFont"/>
    <w:link w:val="BodyText"/>
    <w:uiPriority w:val="1"/>
    <w:rsid w:val="009C4C4B"/>
    <w:rPr>
      <w:rFonts w:ascii="Calibri Light" w:hAnsi="Calibri Light" w:cs="Calibri Light"/>
      <w:sz w:val="24"/>
      <w:szCs w:val="24"/>
    </w:rPr>
  </w:style>
  <w:style w:type="paragraph" w:styleId="Header">
    <w:name w:val="header"/>
    <w:basedOn w:val="Normal"/>
    <w:link w:val="HeaderChar"/>
    <w:uiPriority w:val="99"/>
    <w:unhideWhenUsed/>
    <w:locked/>
    <w:rsid w:val="001E4C7A"/>
    <w:pPr>
      <w:tabs>
        <w:tab w:val="center" w:pos="4680"/>
        <w:tab w:val="right" w:pos="9360"/>
      </w:tabs>
      <w:spacing w:after="0"/>
    </w:pPr>
  </w:style>
  <w:style w:type="character" w:customStyle="1" w:styleId="HeaderChar">
    <w:name w:val="Header Char"/>
    <w:basedOn w:val="DefaultParagraphFont"/>
    <w:link w:val="Header"/>
    <w:uiPriority w:val="99"/>
    <w:rsid w:val="001E4C7A"/>
  </w:style>
  <w:style w:type="paragraph" w:styleId="Footer">
    <w:name w:val="footer"/>
    <w:basedOn w:val="Normal"/>
    <w:link w:val="FooterChar"/>
    <w:uiPriority w:val="99"/>
    <w:unhideWhenUsed/>
    <w:locked/>
    <w:rsid w:val="001E4C7A"/>
    <w:pPr>
      <w:tabs>
        <w:tab w:val="center" w:pos="4680"/>
        <w:tab w:val="right" w:pos="9360"/>
      </w:tabs>
      <w:spacing w:after="0"/>
    </w:pPr>
  </w:style>
  <w:style w:type="character" w:customStyle="1" w:styleId="FooterChar">
    <w:name w:val="Footer Char"/>
    <w:basedOn w:val="DefaultParagraphFont"/>
    <w:link w:val="Footer"/>
    <w:uiPriority w:val="99"/>
    <w:rsid w:val="001E4C7A"/>
  </w:style>
  <w:style w:type="paragraph" w:styleId="NoSpacing">
    <w:name w:val="No Spacing"/>
    <w:uiPriority w:val="1"/>
    <w:qFormat/>
    <w:locked/>
    <w:rsid w:val="00D174D2"/>
    <w:pPr>
      <w:spacing w:after="0"/>
    </w:pPr>
  </w:style>
  <w:style w:type="character" w:styleId="Hyperlink">
    <w:name w:val="Hyperlink"/>
    <w:basedOn w:val="DefaultParagraphFont"/>
    <w:uiPriority w:val="99"/>
    <w:unhideWhenUsed/>
    <w:locked/>
    <w:rsid w:val="00A57D27"/>
    <w:rPr>
      <w:color w:val="0563C1" w:themeColor="hyperlink"/>
      <w:u w:val="single"/>
    </w:rPr>
  </w:style>
  <w:style w:type="character" w:styleId="UnresolvedMention">
    <w:name w:val="Unresolved Mention"/>
    <w:basedOn w:val="DefaultParagraphFont"/>
    <w:uiPriority w:val="99"/>
    <w:semiHidden/>
    <w:unhideWhenUsed/>
    <w:locked/>
    <w:rsid w:val="00A57D27"/>
    <w:rPr>
      <w:color w:val="808080"/>
      <w:shd w:val="clear" w:color="auto" w:fill="E6E6E6"/>
    </w:rPr>
  </w:style>
  <w:style w:type="paragraph" w:styleId="FootnoteText">
    <w:name w:val="footnote text"/>
    <w:basedOn w:val="Normal"/>
    <w:link w:val="FootnoteTextChar"/>
    <w:uiPriority w:val="99"/>
    <w:semiHidden/>
    <w:unhideWhenUsed/>
    <w:locked/>
    <w:rsid w:val="00C45EA3"/>
    <w:pPr>
      <w:spacing w:after="0"/>
    </w:pPr>
    <w:rPr>
      <w:rFonts w:ascii="Calibri" w:hAnsi="Calibri" w:cs="Calibri"/>
      <w:color w:val="auto"/>
      <w:sz w:val="20"/>
      <w:szCs w:val="20"/>
    </w:rPr>
  </w:style>
  <w:style w:type="character" w:customStyle="1" w:styleId="FootnoteTextChar">
    <w:name w:val="Footnote Text Char"/>
    <w:basedOn w:val="DefaultParagraphFont"/>
    <w:link w:val="FootnoteText"/>
    <w:uiPriority w:val="99"/>
    <w:semiHidden/>
    <w:rsid w:val="00C45EA3"/>
    <w:rPr>
      <w:rFonts w:ascii="Calibri" w:hAnsi="Calibri" w:cs="Calibri"/>
      <w:color w:val="auto"/>
      <w:sz w:val="20"/>
      <w:szCs w:val="20"/>
    </w:rPr>
  </w:style>
  <w:style w:type="character" w:styleId="FootnoteReference">
    <w:name w:val="footnote reference"/>
    <w:basedOn w:val="DefaultParagraphFont"/>
    <w:uiPriority w:val="99"/>
    <w:semiHidden/>
    <w:unhideWhenUsed/>
    <w:locked/>
    <w:rsid w:val="00C45EA3"/>
    <w:rPr>
      <w:vertAlign w:val="superscript"/>
    </w:rPr>
  </w:style>
  <w:style w:type="paragraph" w:customStyle="1" w:styleId="Default">
    <w:name w:val="Default"/>
    <w:rsid w:val="004E14AD"/>
    <w:pPr>
      <w:autoSpaceDE w:val="0"/>
      <w:autoSpaceDN w:val="0"/>
      <w:adjustRightInd w:val="0"/>
      <w:spacing w:after="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mhs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sula.kelley@cjcc.g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amhsa.gov/grants/gpra-measurement-tool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DF997-871F-4C5E-8171-77C58CB0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1929</Words>
  <Characters>10997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Campbell</dc:creator>
  <cp:keywords/>
  <dc:description/>
  <cp:lastModifiedBy>Jainiecya Harper</cp:lastModifiedBy>
  <cp:revision>2</cp:revision>
  <cp:lastPrinted>2018-02-06T15:52:00Z</cp:lastPrinted>
  <dcterms:created xsi:type="dcterms:W3CDTF">2018-09-06T19:00:00Z</dcterms:created>
  <dcterms:modified xsi:type="dcterms:W3CDTF">2018-09-06T19:00:00Z</dcterms:modified>
</cp:coreProperties>
</file>