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D38E7" w14:textId="77777777" w:rsidR="008320E3" w:rsidRPr="002811B2" w:rsidRDefault="008320E3" w:rsidP="008320E3">
      <w:pPr>
        <w:pStyle w:val="Body1"/>
        <w:jc w:val="center"/>
        <w:rPr>
          <w:rFonts w:asciiTheme="majorHAnsi" w:eastAsia="Helvetica" w:hAnsiTheme="majorHAnsi" w:cstheme="majorHAnsi"/>
          <w:sz w:val="24"/>
          <w:szCs w:val="24"/>
        </w:rPr>
      </w:pPr>
    </w:p>
    <w:p w14:paraId="0FA4C013" w14:textId="3C8958A7" w:rsidR="008320E3" w:rsidRDefault="008320E3" w:rsidP="008320E3">
      <w:pPr>
        <w:pStyle w:val="Body1"/>
        <w:jc w:val="center"/>
        <w:rPr>
          <w:rFonts w:asciiTheme="majorHAnsi" w:eastAsia="Helvetica" w:hAnsiTheme="majorHAnsi" w:cstheme="majorHAnsi"/>
          <w:sz w:val="24"/>
          <w:szCs w:val="24"/>
        </w:rPr>
      </w:pPr>
    </w:p>
    <w:p w14:paraId="7C1ACA31" w14:textId="77777777" w:rsidR="002811B2" w:rsidRPr="002811B2" w:rsidRDefault="002811B2" w:rsidP="008320E3">
      <w:pPr>
        <w:pStyle w:val="Body1"/>
        <w:jc w:val="center"/>
        <w:rPr>
          <w:rFonts w:asciiTheme="majorHAnsi" w:eastAsia="Helvetica" w:hAnsiTheme="majorHAnsi" w:cstheme="majorHAnsi"/>
          <w:sz w:val="24"/>
          <w:szCs w:val="24"/>
        </w:rPr>
      </w:pPr>
    </w:p>
    <w:p w14:paraId="2AC6420A" w14:textId="4D8B1958" w:rsidR="008320E3" w:rsidRPr="002811B2" w:rsidRDefault="008320E3" w:rsidP="008320E3">
      <w:pPr>
        <w:pStyle w:val="Body1"/>
        <w:jc w:val="center"/>
        <w:rPr>
          <w:rFonts w:asciiTheme="majorHAnsi" w:hAnsiTheme="majorHAnsi" w:cstheme="majorHAnsi"/>
          <w:sz w:val="24"/>
          <w:szCs w:val="24"/>
        </w:rPr>
      </w:pPr>
      <w:r w:rsidRPr="002811B2">
        <w:rPr>
          <w:rFonts w:asciiTheme="majorHAnsi" w:eastAsia="Helvetica" w:hAnsiTheme="majorHAnsi" w:cstheme="majorHAnsi"/>
          <w:sz w:val="24"/>
          <w:szCs w:val="24"/>
        </w:rPr>
        <w:t>The Criminal Justice Coordinating Council (CJCC) is pleased to announce that it is seeking applications for funding under the Residential Substance Abuse Treatment (RSAT) Program.</w:t>
      </w:r>
    </w:p>
    <w:p w14:paraId="12E03833" w14:textId="77777777" w:rsidR="008320E3" w:rsidRPr="002811B2" w:rsidRDefault="008320E3" w:rsidP="008320E3">
      <w:pPr>
        <w:pStyle w:val="Body1"/>
        <w:rPr>
          <w:rFonts w:asciiTheme="majorHAnsi" w:hAnsiTheme="majorHAnsi" w:cstheme="majorHAnsi"/>
          <w:sz w:val="24"/>
          <w:szCs w:val="24"/>
        </w:rPr>
      </w:pPr>
    </w:p>
    <w:p w14:paraId="3ED8C9B4" w14:textId="77777777" w:rsidR="008320E3" w:rsidRPr="002811B2" w:rsidRDefault="008320E3" w:rsidP="008320E3">
      <w:pPr>
        <w:pStyle w:val="Body1"/>
        <w:jc w:val="center"/>
        <w:rPr>
          <w:rFonts w:asciiTheme="majorHAnsi" w:eastAsia="Helvetica" w:hAnsiTheme="majorHAnsi" w:cstheme="majorHAnsi"/>
          <w:b/>
          <w:sz w:val="32"/>
          <w:szCs w:val="32"/>
        </w:rPr>
      </w:pPr>
      <w:r w:rsidRPr="002811B2">
        <w:rPr>
          <w:rFonts w:asciiTheme="majorHAnsi" w:eastAsia="Helvetica" w:hAnsiTheme="majorHAnsi" w:cstheme="majorHAnsi"/>
          <w:b/>
          <w:sz w:val="32"/>
          <w:szCs w:val="32"/>
        </w:rPr>
        <w:t>Residential Substance Abuse Treatment (RSAT) Program</w:t>
      </w:r>
    </w:p>
    <w:p w14:paraId="1DBEDBAE" w14:textId="67AA8265" w:rsidR="008320E3" w:rsidRPr="002811B2" w:rsidRDefault="008320E3" w:rsidP="008320E3">
      <w:pPr>
        <w:pStyle w:val="Body1"/>
        <w:jc w:val="center"/>
        <w:rPr>
          <w:rFonts w:asciiTheme="majorHAnsi" w:hAnsiTheme="majorHAnsi" w:cstheme="majorHAnsi"/>
          <w:b/>
          <w:sz w:val="32"/>
          <w:szCs w:val="32"/>
        </w:rPr>
      </w:pPr>
      <w:r w:rsidRPr="002811B2">
        <w:rPr>
          <w:rFonts w:asciiTheme="majorHAnsi" w:eastAsia="Helvetica" w:hAnsiTheme="majorHAnsi" w:cstheme="majorHAnsi"/>
          <w:b/>
          <w:sz w:val="32"/>
          <w:szCs w:val="32"/>
        </w:rPr>
        <w:t xml:space="preserve">2018 Request for </w:t>
      </w:r>
      <w:r w:rsidR="00975B9F">
        <w:rPr>
          <w:rFonts w:asciiTheme="majorHAnsi" w:eastAsia="Helvetica" w:hAnsiTheme="majorHAnsi" w:cstheme="majorHAnsi"/>
          <w:b/>
          <w:sz w:val="32"/>
          <w:szCs w:val="32"/>
        </w:rPr>
        <w:t>Applications (RFA)</w:t>
      </w:r>
    </w:p>
    <w:p w14:paraId="3DFE5B28" w14:textId="77777777" w:rsidR="008320E3" w:rsidRPr="002811B2" w:rsidRDefault="008320E3" w:rsidP="00975B9F">
      <w:pPr>
        <w:pStyle w:val="Body1"/>
        <w:spacing w:after="120"/>
        <w:rPr>
          <w:rFonts w:asciiTheme="majorHAnsi" w:hAnsiTheme="majorHAnsi" w:cstheme="majorHAnsi"/>
          <w:b/>
          <w:sz w:val="24"/>
          <w:szCs w:val="24"/>
        </w:rPr>
      </w:pPr>
    </w:p>
    <w:p w14:paraId="61FBE92B" w14:textId="77777777" w:rsidR="008320E3" w:rsidRPr="002811B2" w:rsidRDefault="008320E3" w:rsidP="00975B9F">
      <w:pPr>
        <w:pStyle w:val="Body1"/>
        <w:jc w:val="center"/>
        <w:rPr>
          <w:rFonts w:asciiTheme="majorHAnsi" w:hAnsiTheme="majorHAnsi" w:cstheme="majorHAnsi"/>
          <w:b/>
          <w:sz w:val="24"/>
          <w:szCs w:val="24"/>
        </w:rPr>
      </w:pPr>
      <w:r w:rsidRPr="002811B2">
        <w:rPr>
          <w:rFonts w:asciiTheme="majorHAnsi" w:eastAsia="Helvetica" w:hAnsiTheme="majorHAnsi" w:cstheme="majorHAnsi"/>
          <w:b/>
          <w:sz w:val="24"/>
          <w:szCs w:val="24"/>
        </w:rPr>
        <w:t>Eligibility</w:t>
      </w:r>
    </w:p>
    <w:p w14:paraId="182CF615" w14:textId="77777777" w:rsidR="008320E3" w:rsidRPr="002811B2" w:rsidRDefault="008320E3" w:rsidP="00975B9F">
      <w:pPr>
        <w:pStyle w:val="Body1"/>
        <w:jc w:val="center"/>
        <w:rPr>
          <w:rFonts w:asciiTheme="majorHAnsi" w:hAnsiTheme="majorHAnsi" w:cstheme="majorHAnsi"/>
          <w:sz w:val="24"/>
          <w:szCs w:val="24"/>
        </w:rPr>
      </w:pPr>
      <w:r w:rsidRPr="002811B2">
        <w:rPr>
          <w:rFonts w:asciiTheme="majorHAnsi" w:eastAsia="Helvetica" w:hAnsiTheme="majorHAnsi" w:cstheme="majorHAnsi"/>
          <w:sz w:val="24"/>
          <w:szCs w:val="24"/>
        </w:rPr>
        <w:t>Applicants are limited to units of local government in Georgia representing detention facilities.</w:t>
      </w:r>
    </w:p>
    <w:p w14:paraId="0FE946D8" w14:textId="77777777" w:rsidR="008320E3" w:rsidRPr="002811B2" w:rsidRDefault="008320E3" w:rsidP="00975B9F">
      <w:pPr>
        <w:pStyle w:val="Body1"/>
        <w:jc w:val="center"/>
        <w:rPr>
          <w:rFonts w:asciiTheme="majorHAnsi" w:hAnsiTheme="majorHAnsi" w:cstheme="majorHAnsi"/>
          <w:sz w:val="24"/>
          <w:szCs w:val="24"/>
        </w:rPr>
      </w:pPr>
    </w:p>
    <w:p w14:paraId="034F7D53" w14:textId="77777777" w:rsidR="008320E3" w:rsidRPr="002811B2" w:rsidRDefault="008320E3" w:rsidP="00975B9F">
      <w:pPr>
        <w:pStyle w:val="Body1"/>
        <w:jc w:val="center"/>
        <w:rPr>
          <w:rFonts w:asciiTheme="majorHAnsi" w:hAnsiTheme="majorHAnsi" w:cstheme="majorHAnsi"/>
          <w:b/>
          <w:sz w:val="24"/>
          <w:szCs w:val="24"/>
        </w:rPr>
      </w:pPr>
      <w:r w:rsidRPr="002811B2">
        <w:rPr>
          <w:rFonts w:asciiTheme="majorHAnsi" w:eastAsia="Helvetica" w:hAnsiTheme="majorHAnsi" w:cstheme="majorHAnsi"/>
          <w:b/>
          <w:sz w:val="24"/>
          <w:szCs w:val="24"/>
        </w:rPr>
        <w:t>Deadline</w:t>
      </w:r>
    </w:p>
    <w:p w14:paraId="1B879D1D" w14:textId="79DD948A" w:rsidR="008320E3" w:rsidRPr="002811B2" w:rsidRDefault="008320E3" w:rsidP="00975B9F">
      <w:pPr>
        <w:pStyle w:val="Body1"/>
        <w:jc w:val="center"/>
        <w:rPr>
          <w:rFonts w:asciiTheme="majorHAnsi" w:hAnsiTheme="majorHAnsi" w:cstheme="majorHAnsi"/>
          <w:sz w:val="24"/>
          <w:szCs w:val="24"/>
        </w:rPr>
      </w:pPr>
      <w:r w:rsidRPr="002811B2">
        <w:rPr>
          <w:rFonts w:asciiTheme="majorHAnsi" w:eastAsia="Helvetica" w:hAnsiTheme="majorHAnsi" w:cstheme="majorHAnsi"/>
          <w:sz w:val="24"/>
          <w:szCs w:val="24"/>
        </w:rPr>
        <w:t>Applications are due by 5:00 p.m. on August 30, 2019.</w:t>
      </w:r>
    </w:p>
    <w:p w14:paraId="3CA331B6" w14:textId="77777777" w:rsidR="008320E3" w:rsidRPr="002811B2" w:rsidRDefault="008320E3" w:rsidP="00975B9F">
      <w:pPr>
        <w:pStyle w:val="Body1"/>
        <w:rPr>
          <w:rFonts w:asciiTheme="majorHAnsi" w:hAnsiTheme="majorHAnsi" w:cstheme="majorHAnsi"/>
          <w:b/>
          <w:sz w:val="24"/>
          <w:szCs w:val="24"/>
        </w:rPr>
      </w:pPr>
    </w:p>
    <w:p w14:paraId="5BB6EB3B" w14:textId="77777777" w:rsidR="008320E3" w:rsidRPr="002811B2" w:rsidRDefault="008320E3" w:rsidP="00975B9F">
      <w:pPr>
        <w:pStyle w:val="Body1"/>
        <w:jc w:val="center"/>
        <w:rPr>
          <w:rFonts w:asciiTheme="majorHAnsi" w:eastAsia="Helvetica" w:hAnsiTheme="majorHAnsi" w:cstheme="majorHAnsi"/>
          <w:b/>
          <w:sz w:val="24"/>
          <w:szCs w:val="24"/>
        </w:rPr>
      </w:pPr>
      <w:r w:rsidRPr="002811B2">
        <w:rPr>
          <w:rFonts w:asciiTheme="majorHAnsi" w:eastAsia="Helvetica" w:hAnsiTheme="majorHAnsi" w:cstheme="majorHAnsi"/>
          <w:b/>
          <w:sz w:val="24"/>
          <w:szCs w:val="24"/>
        </w:rPr>
        <w:t>Award Amount</w:t>
      </w:r>
    </w:p>
    <w:p w14:paraId="136B27A7" w14:textId="69C4F0DD" w:rsidR="008320E3" w:rsidRPr="002811B2" w:rsidRDefault="001C41EC" w:rsidP="00975B9F">
      <w:pPr>
        <w:pStyle w:val="Body1"/>
        <w:jc w:val="center"/>
        <w:rPr>
          <w:rFonts w:asciiTheme="majorHAnsi" w:eastAsia="Helvetica" w:hAnsiTheme="majorHAnsi" w:cstheme="majorHAnsi"/>
          <w:sz w:val="24"/>
          <w:szCs w:val="24"/>
        </w:rPr>
      </w:pPr>
      <w:r>
        <w:rPr>
          <w:rFonts w:asciiTheme="majorHAnsi" w:eastAsia="Helvetica" w:hAnsiTheme="majorHAnsi" w:cstheme="majorHAnsi"/>
          <w:sz w:val="24"/>
          <w:szCs w:val="24"/>
        </w:rPr>
        <w:t>To be determined</w:t>
      </w:r>
    </w:p>
    <w:p w14:paraId="10DCF6C1" w14:textId="77777777" w:rsidR="008320E3" w:rsidRPr="002811B2" w:rsidRDefault="008320E3" w:rsidP="00975B9F">
      <w:pPr>
        <w:pStyle w:val="Body1"/>
        <w:jc w:val="center"/>
        <w:rPr>
          <w:rFonts w:asciiTheme="majorHAnsi" w:eastAsia="Helvetica" w:hAnsiTheme="majorHAnsi" w:cstheme="majorHAnsi"/>
          <w:b/>
          <w:sz w:val="24"/>
          <w:szCs w:val="24"/>
        </w:rPr>
      </w:pPr>
    </w:p>
    <w:p w14:paraId="07F30FBA" w14:textId="77777777" w:rsidR="008320E3" w:rsidRPr="002811B2" w:rsidRDefault="008320E3" w:rsidP="00975B9F">
      <w:pPr>
        <w:pStyle w:val="Body1"/>
        <w:jc w:val="center"/>
        <w:rPr>
          <w:rFonts w:asciiTheme="majorHAnsi" w:hAnsiTheme="majorHAnsi" w:cstheme="majorHAnsi"/>
          <w:b/>
          <w:sz w:val="24"/>
          <w:szCs w:val="24"/>
        </w:rPr>
      </w:pPr>
      <w:r w:rsidRPr="002811B2">
        <w:rPr>
          <w:rFonts w:asciiTheme="majorHAnsi" w:eastAsia="Helvetica" w:hAnsiTheme="majorHAnsi" w:cstheme="majorHAnsi"/>
          <w:b/>
          <w:sz w:val="24"/>
          <w:szCs w:val="24"/>
        </w:rPr>
        <w:t>Award Period</w:t>
      </w:r>
    </w:p>
    <w:p w14:paraId="12AEFC3C" w14:textId="3B0B1557" w:rsidR="008320E3" w:rsidRPr="002811B2" w:rsidRDefault="002811B2" w:rsidP="00975B9F">
      <w:pPr>
        <w:pStyle w:val="Body1"/>
        <w:jc w:val="center"/>
        <w:rPr>
          <w:rFonts w:asciiTheme="majorHAnsi" w:hAnsiTheme="majorHAnsi" w:cstheme="majorHAnsi"/>
          <w:sz w:val="24"/>
          <w:szCs w:val="24"/>
        </w:rPr>
      </w:pPr>
      <w:r w:rsidRPr="002811B2">
        <w:rPr>
          <w:rFonts w:asciiTheme="majorHAnsi" w:eastAsia="Helvetica" w:hAnsiTheme="majorHAnsi" w:cstheme="majorHAnsi"/>
          <w:sz w:val="24"/>
          <w:szCs w:val="24"/>
        </w:rPr>
        <w:t>October</w:t>
      </w:r>
      <w:r w:rsidR="008320E3" w:rsidRPr="002811B2">
        <w:rPr>
          <w:rFonts w:asciiTheme="majorHAnsi" w:eastAsia="Helvetica" w:hAnsiTheme="majorHAnsi" w:cstheme="majorHAnsi"/>
          <w:sz w:val="24"/>
          <w:szCs w:val="24"/>
        </w:rPr>
        <w:t xml:space="preserve"> 1, 201</w:t>
      </w:r>
      <w:r w:rsidRPr="002811B2">
        <w:rPr>
          <w:rFonts w:asciiTheme="majorHAnsi" w:eastAsia="Helvetica" w:hAnsiTheme="majorHAnsi" w:cstheme="majorHAnsi"/>
          <w:sz w:val="24"/>
          <w:szCs w:val="24"/>
        </w:rPr>
        <w:t>9</w:t>
      </w:r>
      <w:r w:rsidR="008320E3" w:rsidRPr="002811B2">
        <w:rPr>
          <w:rFonts w:asciiTheme="majorHAnsi" w:eastAsia="Helvetica" w:hAnsiTheme="majorHAnsi" w:cstheme="majorHAnsi"/>
          <w:sz w:val="24"/>
          <w:szCs w:val="24"/>
        </w:rPr>
        <w:t xml:space="preserve"> through </w:t>
      </w:r>
      <w:r w:rsidRPr="002811B2">
        <w:rPr>
          <w:rFonts w:asciiTheme="majorHAnsi" w:eastAsia="Helvetica" w:hAnsiTheme="majorHAnsi" w:cstheme="majorHAnsi"/>
          <w:sz w:val="24"/>
          <w:szCs w:val="24"/>
        </w:rPr>
        <w:t>September 30</w:t>
      </w:r>
      <w:r w:rsidR="008320E3" w:rsidRPr="002811B2">
        <w:rPr>
          <w:rFonts w:asciiTheme="majorHAnsi" w:eastAsia="Helvetica" w:hAnsiTheme="majorHAnsi" w:cstheme="majorHAnsi"/>
          <w:sz w:val="24"/>
          <w:szCs w:val="24"/>
        </w:rPr>
        <w:t>, 20</w:t>
      </w:r>
      <w:r w:rsidRPr="002811B2">
        <w:rPr>
          <w:rFonts w:asciiTheme="majorHAnsi" w:eastAsia="Helvetica" w:hAnsiTheme="majorHAnsi" w:cstheme="majorHAnsi"/>
          <w:sz w:val="24"/>
          <w:szCs w:val="24"/>
        </w:rPr>
        <w:t>20</w:t>
      </w:r>
    </w:p>
    <w:p w14:paraId="5E0F3CF9" w14:textId="77777777" w:rsidR="008320E3" w:rsidRPr="002811B2" w:rsidRDefault="008320E3" w:rsidP="00975B9F">
      <w:pPr>
        <w:pStyle w:val="Body1"/>
        <w:jc w:val="center"/>
        <w:rPr>
          <w:rFonts w:asciiTheme="majorHAnsi" w:hAnsiTheme="majorHAnsi" w:cstheme="majorHAnsi"/>
          <w:sz w:val="24"/>
          <w:szCs w:val="24"/>
        </w:rPr>
      </w:pPr>
    </w:p>
    <w:p w14:paraId="09A2F89F" w14:textId="77777777" w:rsidR="008320E3" w:rsidRPr="002811B2" w:rsidRDefault="008320E3" w:rsidP="00975B9F">
      <w:pPr>
        <w:pStyle w:val="Body1"/>
        <w:jc w:val="center"/>
        <w:rPr>
          <w:rFonts w:asciiTheme="majorHAnsi" w:hAnsiTheme="majorHAnsi" w:cstheme="majorHAnsi"/>
          <w:b/>
          <w:sz w:val="24"/>
          <w:szCs w:val="24"/>
        </w:rPr>
      </w:pPr>
      <w:r w:rsidRPr="002811B2">
        <w:rPr>
          <w:rFonts w:asciiTheme="majorHAnsi" w:eastAsia="Helvetica" w:hAnsiTheme="majorHAnsi" w:cstheme="majorHAnsi"/>
          <w:b/>
          <w:sz w:val="24"/>
          <w:szCs w:val="24"/>
        </w:rPr>
        <w:t>Contact Information</w:t>
      </w:r>
    </w:p>
    <w:p w14:paraId="4C28AF46" w14:textId="77777777" w:rsidR="008320E3" w:rsidRPr="002811B2" w:rsidRDefault="008320E3" w:rsidP="00975B9F">
      <w:pPr>
        <w:pStyle w:val="Body1"/>
        <w:jc w:val="center"/>
        <w:rPr>
          <w:rFonts w:asciiTheme="majorHAnsi" w:hAnsiTheme="majorHAnsi" w:cstheme="majorHAnsi"/>
          <w:sz w:val="24"/>
          <w:szCs w:val="24"/>
        </w:rPr>
      </w:pPr>
      <w:r w:rsidRPr="002811B2">
        <w:rPr>
          <w:rFonts w:asciiTheme="majorHAnsi" w:eastAsia="Helvetica" w:hAnsiTheme="majorHAnsi" w:cstheme="majorHAnsi"/>
          <w:sz w:val="24"/>
          <w:szCs w:val="24"/>
        </w:rPr>
        <w:t>For assistance with the requirements of this solicitation, contact:</w:t>
      </w:r>
    </w:p>
    <w:p w14:paraId="4FD39711" w14:textId="77777777" w:rsidR="00975B9F" w:rsidRDefault="00975B9F" w:rsidP="00975B9F">
      <w:pPr>
        <w:pStyle w:val="Body1"/>
        <w:jc w:val="center"/>
        <w:rPr>
          <w:rFonts w:asciiTheme="majorHAnsi" w:eastAsia="Helvetica" w:hAnsiTheme="majorHAnsi" w:cstheme="majorHAnsi"/>
          <w:sz w:val="24"/>
          <w:szCs w:val="24"/>
        </w:rPr>
      </w:pPr>
    </w:p>
    <w:p w14:paraId="4DA9215F" w14:textId="02B40940" w:rsidR="008320E3" w:rsidRPr="002811B2" w:rsidRDefault="002811B2" w:rsidP="00975B9F">
      <w:pPr>
        <w:pStyle w:val="Body1"/>
        <w:jc w:val="center"/>
        <w:rPr>
          <w:rFonts w:asciiTheme="majorHAnsi" w:eastAsia="Helvetica" w:hAnsiTheme="majorHAnsi" w:cstheme="majorHAnsi"/>
          <w:sz w:val="24"/>
          <w:szCs w:val="24"/>
        </w:rPr>
      </w:pPr>
      <w:r w:rsidRPr="002811B2">
        <w:rPr>
          <w:rFonts w:asciiTheme="majorHAnsi" w:eastAsia="Helvetica" w:hAnsiTheme="majorHAnsi" w:cstheme="majorHAnsi"/>
          <w:sz w:val="24"/>
          <w:szCs w:val="24"/>
        </w:rPr>
        <w:t>Mia Smith</w:t>
      </w:r>
      <w:r w:rsidR="008320E3" w:rsidRPr="002811B2">
        <w:rPr>
          <w:rFonts w:asciiTheme="majorHAnsi" w:eastAsia="Helvetica" w:hAnsiTheme="majorHAnsi" w:cstheme="majorHAnsi"/>
          <w:sz w:val="24"/>
          <w:szCs w:val="24"/>
        </w:rPr>
        <w:t>, Planning and Policy Development Specialist,</w:t>
      </w:r>
    </w:p>
    <w:p w14:paraId="6E23E376" w14:textId="509F9CAE" w:rsidR="008320E3" w:rsidRDefault="008320E3" w:rsidP="00975B9F">
      <w:pPr>
        <w:pStyle w:val="Body1"/>
        <w:jc w:val="center"/>
        <w:rPr>
          <w:rFonts w:asciiTheme="majorHAnsi" w:eastAsia="Helvetica" w:hAnsiTheme="majorHAnsi" w:cstheme="majorHAnsi"/>
          <w:sz w:val="24"/>
          <w:szCs w:val="24"/>
        </w:rPr>
      </w:pPr>
      <w:r w:rsidRPr="002811B2">
        <w:rPr>
          <w:rFonts w:asciiTheme="majorHAnsi" w:eastAsia="Helvetica" w:hAnsiTheme="majorHAnsi" w:cstheme="majorHAnsi"/>
          <w:sz w:val="24"/>
          <w:szCs w:val="24"/>
        </w:rPr>
        <w:t>at 404-654</w:t>
      </w:r>
      <w:r w:rsidR="002811B2" w:rsidRPr="002811B2">
        <w:rPr>
          <w:rFonts w:asciiTheme="majorHAnsi" w:eastAsia="Helvetica" w:hAnsiTheme="majorHAnsi" w:cstheme="majorHAnsi"/>
          <w:sz w:val="24"/>
          <w:szCs w:val="24"/>
        </w:rPr>
        <w:t>-5693</w:t>
      </w:r>
      <w:r w:rsidRPr="002811B2">
        <w:rPr>
          <w:rFonts w:asciiTheme="majorHAnsi" w:eastAsia="Helvetica" w:hAnsiTheme="majorHAnsi" w:cstheme="majorHAnsi"/>
          <w:sz w:val="24"/>
          <w:szCs w:val="24"/>
        </w:rPr>
        <w:t xml:space="preserve"> or </w:t>
      </w:r>
      <w:hyperlink r:id="rId8" w:history="1">
        <w:r w:rsidR="002811B2" w:rsidRPr="002811B2">
          <w:rPr>
            <w:rStyle w:val="Hyperlink"/>
            <w:rFonts w:asciiTheme="majorHAnsi" w:eastAsia="Helvetica" w:hAnsiTheme="majorHAnsi" w:cstheme="majorHAnsi"/>
            <w:sz w:val="24"/>
            <w:szCs w:val="24"/>
          </w:rPr>
          <w:t>Mia.Smith@cjcc.ga.gov</w:t>
        </w:r>
      </w:hyperlink>
      <w:r w:rsidR="002811B2" w:rsidRPr="002811B2">
        <w:rPr>
          <w:rFonts w:asciiTheme="majorHAnsi" w:eastAsia="Helvetica" w:hAnsiTheme="majorHAnsi" w:cstheme="majorHAnsi"/>
          <w:sz w:val="24"/>
          <w:szCs w:val="24"/>
        </w:rPr>
        <w:t xml:space="preserve"> </w:t>
      </w:r>
    </w:p>
    <w:p w14:paraId="164AAEC8" w14:textId="77777777" w:rsidR="00975B9F" w:rsidRDefault="00975B9F" w:rsidP="00975B9F">
      <w:pPr>
        <w:pStyle w:val="Body1"/>
        <w:jc w:val="center"/>
        <w:rPr>
          <w:rFonts w:asciiTheme="majorHAnsi" w:eastAsia="Helvetica" w:hAnsiTheme="majorHAnsi" w:cstheme="majorHAnsi"/>
          <w:sz w:val="24"/>
          <w:szCs w:val="24"/>
        </w:rPr>
      </w:pPr>
    </w:p>
    <w:p w14:paraId="583EF7C4" w14:textId="77777777" w:rsidR="00975B9F" w:rsidRDefault="00975B9F" w:rsidP="00975B9F">
      <w:pPr>
        <w:pStyle w:val="Body1"/>
        <w:jc w:val="center"/>
        <w:rPr>
          <w:rFonts w:asciiTheme="majorHAnsi" w:eastAsia="Helvetica" w:hAnsiTheme="majorHAnsi" w:cstheme="majorHAnsi"/>
          <w:sz w:val="24"/>
          <w:szCs w:val="24"/>
        </w:rPr>
      </w:pPr>
      <w:r>
        <w:rPr>
          <w:rFonts w:asciiTheme="majorHAnsi" w:eastAsia="Helvetica" w:hAnsiTheme="majorHAnsi" w:cstheme="majorHAnsi"/>
          <w:sz w:val="24"/>
          <w:szCs w:val="24"/>
        </w:rPr>
        <w:t xml:space="preserve">Stephanie Supriyadi, Planning and Policy Development Specialist, </w:t>
      </w:r>
    </w:p>
    <w:p w14:paraId="04028919" w14:textId="51522AC0" w:rsidR="00975B9F" w:rsidRPr="002811B2" w:rsidRDefault="00975B9F" w:rsidP="00975B9F">
      <w:pPr>
        <w:pStyle w:val="Body1"/>
        <w:jc w:val="center"/>
        <w:rPr>
          <w:rFonts w:asciiTheme="majorHAnsi" w:eastAsia="Helvetica" w:hAnsiTheme="majorHAnsi" w:cstheme="majorHAnsi"/>
          <w:sz w:val="24"/>
          <w:szCs w:val="24"/>
        </w:rPr>
      </w:pPr>
      <w:r>
        <w:rPr>
          <w:rFonts w:asciiTheme="majorHAnsi" w:eastAsia="Helvetica" w:hAnsiTheme="majorHAnsi" w:cstheme="majorHAnsi"/>
          <w:sz w:val="24"/>
          <w:szCs w:val="24"/>
        </w:rPr>
        <w:t xml:space="preserve">at 404-654-1774 or </w:t>
      </w:r>
      <w:hyperlink r:id="rId9" w:history="1">
        <w:r w:rsidRPr="00046071">
          <w:rPr>
            <w:rStyle w:val="Hyperlink"/>
            <w:rFonts w:asciiTheme="majorHAnsi" w:eastAsia="Helvetica" w:hAnsiTheme="majorHAnsi" w:cstheme="majorHAnsi"/>
            <w:sz w:val="24"/>
            <w:szCs w:val="24"/>
          </w:rPr>
          <w:t>Stephanie.Supiyadi@cjcc.ga.gov</w:t>
        </w:r>
      </w:hyperlink>
      <w:r>
        <w:rPr>
          <w:rFonts w:asciiTheme="majorHAnsi" w:eastAsia="Helvetica" w:hAnsiTheme="majorHAnsi" w:cstheme="majorHAnsi"/>
          <w:sz w:val="24"/>
          <w:szCs w:val="24"/>
        </w:rPr>
        <w:t xml:space="preserve"> </w:t>
      </w:r>
    </w:p>
    <w:p w14:paraId="05EE818D" w14:textId="77777777" w:rsidR="002811B2" w:rsidRPr="002811B2" w:rsidRDefault="002811B2" w:rsidP="00975B9F">
      <w:pPr>
        <w:pStyle w:val="Body1"/>
        <w:jc w:val="center"/>
        <w:rPr>
          <w:rFonts w:asciiTheme="majorHAnsi" w:hAnsiTheme="majorHAnsi" w:cstheme="majorHAnsi"/>
          <w:color w:val="0000FF"/>
          <w:sz w:val="24"/>
          <w:szCs w:val="24"/>
        </w:rPr>
      </w:pPr>
    </w:p>
    <w:p w14:paraId="71DA1A87" w14:textId="1366FBC9" w:rsidR="008320E3" w:rsidRPr="002811B2" w:rsidRDefault="008320E3" w:rsidP="00975B9F">
      <w:pPr>
        <w:spacing w:after="0"/>
        <w:jc w:val="center"/>
        <w:rPr>
          <w:rFonts w:asciiTheme="majorHAnsi" w:eastAsia="Helvetica" w:hAnsiTheme="majorHAnsi" w:cstheme="majorHAnsi"/>
          <w:b/>
          <w:i/>
        </w:rPr>
      </w:pPr>
      <w:r w:rsidRPr="002811B2">
        <w:rPr>
          <w:rFonts w:asciiTheme="majorHAnsi" w:eastAsia="Helvetica" w:hAnsiTheme="majorHAnsi" w:cstheme="majorHAnsi"/>
          <w:b/>
        </w:rPr>
        <w:t xml:space="preserve">Release Date: </w:t>
      </w:r>
      <w:r w:rsidR="002811B2">
        <w:rPr>
          <w:rFonts w:asciiTheme="majorHAnsi" w:eastAsia="Helvetica" w:hAnsiTheme="majorHAnsi" w:cstheme="majorHAnsi"/>
          <w:b/>
        </w:rPr>
        <w:t>July 17</w:t>
      </w:r>
      <w:r w:rsidRPr="002811B2">
        <w:rPr>
          <w:rFonts w:asciiTheme="majorHAnsi" w:eastAsia="Helvetica" w:hAnsiTheme="majorHAnsi" w:cstheme="majorHAnsi"/>
          <w:b/>
        </w:rPr>
        <w:t>, 201</w:t>
      </w:r>
      <w:r w:rsidR="002811B2">
        <w:rPr>
          <w:rFonts w:asciiTheme="majorHAnsi" w:eastAsia="Helvetica" w:hAnsiTheme="majorHAnsi" w:cstheme="majorHAnsi"/>
          <w:b/>
        </w:rPr>
        <w:t>9</w:t>
      </w:r>
    </w:p>
    <w:p w14:paraId="4F14077B" w14:textId="18C2F856" w:rsidR="00975B9F" w:rsidRPr="00975B9F" w:rsidRDefault="00975B9F" w:rsidP="00975B9F">
      <w:pPr>
        <w:pBdr>
          <w:bottom w:val="single" w:sz="6" w:space="1" w:color="auto"/>
        </w:pBdr>
        <w:spacing w:line="480" w:lineRule="auto"/>
        <w:jc w:val="center"/>
        <w:rPr>
          <w:rFonts w:asciiTheme="minorHAnsi" w:hAnsiTheme="minorHAnsi"/>
          <w:b/>
          <w:bCs/>
          <w:color w:val="auto"/>
          <w:sz w:val="28"/>
          <w:szCs w:val="28"/>
        </w:rPr>
      </w:pPr>
    </w:p>
    <w:p w14:paraId="4E6FDB9D" w14:textId="77777777" w:rsidR="00975B9F" w:rsidRPr="00975B9F" w:rsidRDefault="00975B9F" w:rsidP="00975B9F">
      <w:pPr>
        <w:spacing w:after="0"/>
        <w:jc w:val="center"/>
        <w:rPr>
          <w:rFonts w:asciiTheme="majorHAnsi" w:hAnsiTheme="majorHAnsi" w:cstheme="majorHAnsi"/>
          <w:b/>
          <w:bCs/>
          <w:color w:val="auto"/>
          <w:sz w:val="28"/>
          <w:szCs w:val="28"/>
          <w:highlight w:val="yellow"/>
        </w:rPr>
      </w:pPr>
      <w:r w:rsidRPr="00975B9F">
        <w:rPr>
          <w:rFonts w:asciiTheme="majorHAnsi" w:hAnsiTheme="majorHAnsi" w:cstheme="majorHAnsi"/>
          <w:color w:val="auto"/>
          <w:sz w:val="22"/>
          <w:szCs w:val="22"/>
        </w:rPr>
        <w:t>*The award period is dependent upon when federal funding becomes available (if awarded) and, therefore, it may change.</w:t>
      </w:r>
    </w:p>
    <w:p w14:paraId="5738A633" w14:textId="77777777" w:rsidR="008320E3" w:rsidRPr="002811B2" w:rsidRDefault="008320E3" w:rsidP="008320E3">
      <w:pPr>
        <w:pStyle w:val="Body1"/>
        <w:jc w:val="center"/>
        <w:rPr>
          <w:rFonts w:asciiTheme="majorHAnsi" w:eastAsia="Times New Roman" w:hAnsiTheme="majorHAnsi" w:cstheme="majorHAnsi"/>
          <w:color w:val="auto"/>
          <w:sz w:val="24"/>
          <w:szCs w:val="24"/>
        </w:rPr>
      </w:pPr>
      <w:r w:rsidRPr="002811B2">
        <w:rPr>
          <w:rFonts w:asciiTheme="majorHAnsi" w:eastAsia="Helvetica" w:hAnsiTheme="majorHAnsi" w:cstheme="majorHAnsi"/>
          <w:b/>
          <w:sz w:val="24"/>
          <w:szCs w:val="24"/>
        </w:rPr>
        <w:br w:type="page"/>
      </w:r>
      <w:r w:rsidRPr="002811B2">
        <w:rPr>
          <w:rFonts w:asciiTheme="majorHAnsi" w:eastAsia="Helvetica" w:hAnsiTheme="majorHAnsi" w:cstheme="majorHAnsi"/>
          <w:b/>
          <w:sz w:val="32"/>
          <w:szCs w:val="24"/>
        </w:rPr>
        <w:lastRenderedPageBreak/>
        <w:t>Residential Substance Abuse Treatment (RSAT) Program</w:t>
      </w:r>
    </w:p>
    <w:p w14:paraId="334CE7CB" w14:textId="3C84C305" w:rsidR="008320E3" w:rsidRPr="002811B2" w:rsidRDefault="008320E3" w:rsidP="008320E3">
      <w:pPr>
        <w:pStyle w:val="Body1"/>
        <w:jc w:val="center"/>
        <w:rPr>
          <w:rFonts w:asciiTheme="majorHAnsi" w:hAnsiTheme="majorHAnsi" w:cstheme="majorHAnsi"/>
          <w:b/>
          <w:sz w:val="32"/>
          <w:szCs w:val="24"/>
        </w:rPr>
      </w:pPr>
      <w:r w:rsidRPr="002811B2">
        <w:rPr>
          <w:rFonts w:asciiTheme="majorHAnsi" w:eastAsia="Helvetica" w:hAnsiTheme="majorHAnsi" w:cstheme="majorHAnsi"/>
          <w:b/>
          <w:sz w:val="32"/>
          <w:szCs w:val="24"/>
        </w:rPr>
        <w:t>201</w:t>
      </w:r>
      <w:r w:rsidR="00975B9F">
        <w:rPr>
          <w:rFonts w:asciiTheme="majorHAnsi" w:eastAsia="Helvetica" w:hAnsiTheme="majorHAnsi" w:cstheme="majorHAnsi"/>
          <w:b/>
          <w:sz w:val="32"/>
          <w:szCs w:val="24"/>
        </w:rPr>
        <w:t xml:space="preserve">8 Request for </w:t>
      </w:r>
      <w:r w:rsidRPr="002811B2">
        <w:rPr>
          <w:rFonts w:asciiTheme="majorHAnsi" w:eastAsia="Helvetica" w:hAnsiTheme="majorHAnsi" w:cstheme="majorHAnsi"/>
          <w:b/>
          <w:sz w:val="32"/>
          <w:szCs w:val="24"/>
        </w:rPr>
        <w:t>Application</w:t>
      </w:r>
      <w:r w:rsidR="00975B9F">
        <w:rPr>
          <w:rFonts w:asciiTheme="majorHAnsi" w:eastAsia="Helvetica" w:hAnsiTheme="majorHAnsi" w:cstheme="majorHAnsi"/>
          <w:b/>
          <w:sz w:val="32"/>
          <w:szCs w:val="24"/>
        </w:rPr>
        <w:t>s</w:t>
      </w:r>
    </w:p>
    <w:p w14:paraId="48CFCCA9" w14:textId="4C3A680A" w:rsidR="008320E3" w:rsidRPr="002811B2" w:rsidRDefault="008320E3" w:rsidP="008320E3">
      <w:pPr>
        <w:pStyle w:val="Body1"/>
        <w:rPr>
          <w:rFonts w:asciiTheme="majorHAnsi" w:hAnsiTheme="majorHAnsi" w:cstheme="majorHAnsi"/>
          <w:b/>
          <w:i/>
          <w:sz w:val="24"/>
          <w:szCs w:val="24"/>
        </w:rPr>
      </w:pPr>
    </w:p>
    <w:p w14:paraId="66EB53A6" w14:textId="77777777" w:rsidR="008320E3" w:rsidRPr="002811B2" w:rsidRDefault="008320E3" w:rsidP="008320E3">
      <w:pPr>
        <w:pStyle w:val="Body1"/>
        <w:rPr>
          <w:rFonts w:asciiTheme="majorHAnsi" w:hAnsiTheme="majorHAnsi" w:cstheme="majorHAnsi"/>
          <w:b/>
          <w:i/>
          <w:sz w:val="24"/>
          <w:szCs w:val="24"/>
        </w:rPr>
      </w:pPr>
    </w:p>
    <w:p w14:paraId="2099775B" w14:textId="3A84A7B7" w:rsidR="00975B9F" w:rsidRPr="00975B9F" w:rsidRDefault="008320E3" w:rsidP="008320E3">
      <w:pPr>
        <w:pStyle w:val="Body1"/>
        <w:rPr>
          <w:rFonts w:asciiTheme="majorHAnsi" w:eastAsia="Helvetica" w:hAnsiTheme="majorHAnsi" w:cstheme="majorHAnsi"/>
          <w:b/>
          <w:sz w:val="24"/>
          <w:szCs w:val="24"/>
        </w:rPr>
      </w:pPr>
      <w:r w:rsidRPr="00975B9F">
        <w:rPr>
          <w:rFonts w:asciiTheme="majorHAnsi" w:eastAsia="Helvetica" w:hAnsiTheme="majorHAnsi" w:cstheme="majorHAnsi"/>
          <w:b/>
          <w:sz w:val="24"/>
          <w:szCs w:val="24"/>
        </w:rPr>
        <w:t>Criminal Justice Coordinating Council (CJCC)</w:t>
      </w:r>
    </w:p>
    <w:p w14:paraId="09A1D7CA" w14:textId="77777777" w:rsidR="008320E3" w:rsidRPr="002811B2" w:rsidRDefault="008320E3" w:rsidP="008320E3">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The Criminal Justice Coordinating Council (CJCC) is designated by the Governor of Georgia as the State Administering Agency for criminal justice and victims’ assistance programs. Created by the General Assembly (O.C.G.A. § 35-6A-2), CJCC is comprised of 26 members representing various components of the criminal justice system. CJCC uses a small proportion of each fiscal year’s award to pay for costs incurred in administering this grant program.</w:t>
      </w:r>
    </w:p>
    <w:p w14:paraId="20E015F5" w14:textId="77777777" w:rsidR="008320E3" w:rsidRPr="002811B2" w:rsidRDefault="008320E3" w:rsidP="008320E3">
      <w:pPr>
        <w:pStyle w:val="Body1"/>
        <w:rPr>
          <w:rFonts w:asciiTheme="majorHAnsi" w:hAnsiTheme="majorHAnsi" w:cstheme="majorHAnsi"/>
          <w:sz w:val="24"/>
          <w:szCs w:val="24"/>
        </w:rPr>
      </w:pPr>
    </w:p>
    <w:p w14:paraId="4FB72CF9" w14:textId="77777777" w:rsidR="008320E3" w:rsidRPr="00975B9F" w:rsidRDefault="008320E3" w:rsidP="008320E3">
      <w:pPr>
        <w:pStyle w:val="Body1"/>
        <w:rPr>
          <w:rFonts w:asciiTheme="majorHAnsi" w:hAnsiTheme="majorHAnsi" w:cstheme="majorHAnsi"/>
          <w:b/>
          <w:sz w:val="24"/>
          <w:szCs w:val="24"/>
        </w:rPr>
      </w:pPr>
      <w:r w:rsidRPr="00975B9F">
        <w:rPr>
          <w:rFonts w:asciiTheme="majorHAnsi" w:eastAsia="Helvetica" w:hAnsiTheme="majorHAnsi" w:cstheme="majorHAnsi"/>
          <w:b/>
          <w:sz w:val="24"/>
          <w:szCs w:val="24"/>
        </w:rPr>
        <w:t>The Residential Substance Abuse Treatment (RSAT) Program</w:t>
      </w:r>
    </w:p>
    <w:p w14:paraId="4145258C" w14:textId="77777777" w:rsidR="008320E3" w:rsidRPr="002811B2" w:rsidRDefault="008320E3" w:rsidP="008320E3">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The Residential Substance Abuse Treatment (RSAT) Program (42 U.S.C. § 3796ff et seq.) assists states and local governments in the development and implementation of substance use disorder treatment programs in state and local correctional and detention facilities. Funds are also available to create and maintain community-based aftercare services for individuals after they are released from incarceration.</w:t>
      </w:r>
    </w:p>
    <w:p w14:paraId="14BE4494" w14:textId="77777777" w:rsidR="008320E3" w:rsidRPr="002811B2" w:rsidRDefault="008320E3" w:rsidP="008320E3">
      <w:pPr>
        <w:pStyle w:val="Body1"/>
        <w:rPr>
          <w:rFonts w:asciiTheme="majorHAnsi" w:eastAsia="Helvetica" w:hAnsiTheme="majorHAnsi" w:cstheme="majorHAnsi"/>
          <w:sz w:val="24"/>
          <w:szCs w:val="24"/>
        </w:rPr>
      </w:pPr>
    </w:p>
    <w:p w14:paraId="625997A3" w14:textId="77777777" w:rsidR="008320E3" w:rsidRPr="002811B2" w:rsidRDefault="008320E3" w:rsidP="008320E3">
      <w:pPr>
        <w:pStyle w:val="Body1"/>
        <w:rPr>
          <w:rFonts w:asciiTheme="majorHAnsi" w:eastAsia="Helvetica" w:hAnsiTheme="majorHAnsi" w:cstheme="majorHAnsi"/>
          <w:sz w:val="24"/>
          <w:szCs w:val="24"/>
        </w:rPr>
      </w:pPr>
    </w:p>
    <w:p w14:paraId="221B390F" w14:textId="0E22E02A" w:rsidR="008320E3" w:rsidRPr="002811B2" w:rsidRDefault="008320E3" w:rsidP="008320E3">
      <w:pPr>
        <w:pStyle w:val="Body1"/>
        <w:rPr>
          <w:rFonts w:asciiTheme="majorHAnsi" w:eastAsia="Helvetica" w:hAnsiTheme="majorHAnsi" w:cstheme="majorHAnsi"/>
          <w:b/>
          <w:i/>
          <w:sz w:val="24"/>
          <w:szCs w:val="24"/>
        </w:rPr>
      </w:pPr>
      <w:r w:rsidRPr="002811B2">
        <w:rPr>
          <w:rFonts w:asciiTheme="majorHAnsi" w:eastAsia="Helvetica" w:hAnsiTheme="majorHAnsi" w:cstheme="majorHAnsi"/>
          <w:b/>
          <w:i/>
          <w:sz w:val="24"/>
          <w:szCs w:val="24"/>
        </w:rPr>
        <w:t>PROGRAM GOALS AND REQUIREMENTS</w:t>
      </w:r>
    </w:p>
    <w:p w14:paraId="0968BD0F" w14:textId="77777777" w:rsidR="008320E3" w:rsidRPr="002811B2" w:rsidRDefault="008320E3" w:rsidP="008320E3">
      <w:pPr>
        <w:pStyle w:val="Body1"/>
        <w:rPr>
          <w:rFonts w:asciiTheme="majorHAnsi" w:eastAsia="Helvetica" w:hAnsiTheme="majorHAnsi" w:cstheme="majorHAnsi"/>
          <w:b/>
          <w:i/>
          <w:sz w:val="24"/>
          <w:szCs w:val="24"/>
        </w:rPr>
      </w:pPr>
    </w:p>
    <w:p w14:paraId="12299C4D" w14:textId="77777777" w:rsidR="008320E3" w:rsidRPr="00975B9F" w:rsidRDefault="008320E3" w:rsidP="008320E3">
      <w:pPr>
        <w:pStyle w:val="Body1"/>
        <w:rPr>
          <w:rFonts w:asciiTheme="majorHAnsi" w:eastAsia="Helvetica" w:hAnsiTheme="majorHAnsi" w:cstheme="majorHAnsi"/>
          <w:b/>
          <w:sz w:val="24"/>
          <w:szCs w:val="24"/>
        </w:rPr>
      </w:pPr>
      <w:r w:rsidRPr="00975B9F">
        <w:rPr>
          <w:rFonts w:asciiTheme="majorHAnsi" w:eastAsia="Helvetica" w:hAnsiTheme="majorHAnsi" w:cstheme="majorHAnsi"/>
          <w:b/>
          <w:sz w:val="24"/>
          <w:szCs w:val="24"/>
        </w:rPr>
        <w:t>Program Goals</w:t>
      </w:r>
    </w:p>
    <w:p w14:paraId="615E041F" w14:textId="77777777" w:rsidR="008320E3" w:rsidRPr="002811B2" w:rsidRDefault="008320E3" w:rsidP="008320E3">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The goal of the RSAT program is to break the cycle of drugs and violence by reducing the demand for, use, and trafficking of illegal drugs. RSAT enhances the capabilities of states and units of local governments to provide residential substance use disorder treatment for incarcerated individuals; prepares individuals for their reintegration into the communities from which they came by incorporating reentry planning activities into treatment programs; and assists individuals and their communities through the reentry process through the delivery of community-based treatment and other broad-based aftercare services.</w:t>
      </w:r>
    </w:p>
    <w:p w14:paraId="6ED10468" w14:textId="77777777" w:rsidR="008320E3" w:rsidRPr="002811B2" w:rsidRDefault="008320E3" w:rsidP="008320E3">
      <w:pPr>
        <w:pStyle w:val="Body1"/>
        <w:rPr>
          <w:rFonts w:asciiTheme="majorHAnsi" w:eastAsia="Helvetica" w:hAnsiTheme="majorHAnsi" w:cstheme="majorHAnsi"/>
          <w:sz w:val="24"/>
          <w:szCs w:val="24"/>
        </w:rPr>
      </w:pPr>
    </w:p>
    <w:p w14:paraId="63A3003E" w14:textId="77777777" w:rsidR="008320E3" w:rsidRPr="00975B9F" w:rsidRDefault="008320E3" w:rsidP="008320E3">
      <w:pPr>
        <w:pStyle w:val="Body1"/>
        <w:rPr>
          <w:rFonts w:asciiTheme="majorHAnsi" w:eastAsia="Helvetica" w:hAnsiTheme="majorHAnsi" w:cstheme="majorHAnsi"/>
          <w:b/>
          <w:sz w:val="24"/>
          <w:szCs w:val="24"/>
        </w:rPr>
      </w:pPr>
      <w:r w:rsidRPr="00975B9F">
        <w:rPr>
          <w:rFonts w:asciiTheme="majorHAnsi" w:eastAsia="Helvetica" w:hAnsiTheme="majorHAnsi" w:cstheme="majorHAnsi"/>
          <w:b/>
          <w:sz w:val="24"/>
          <w:szCs w:val="24"/>
        </w:rPr>
        <w:t>Program Requirements</w:t>
      </w:r>
    </w:p>
    <w:p w14:paraId="7F4D2B1A" w14:textId="77777777" w:rsidR="008320E3" w:rsidRPr="002811B2" w:rsidRDefault="008320E3" w:rsidP="008320E3">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Jail-based programs should:</w:t>
      </w:r>
    </w:p>
    <w:p w14:paraId="4E7B89D1" w14:textId="77777777" w:rsidR="008320E3" w:rsidRPr="002811B2" w:rsidRDefault="008320E3" w:rsidP="008320E3">
      <w:pPr>
        <w:pStyle w:val="Body1"/>
        <w:numPr>
          <w:ilvl w:val="0"/>
          <w:numId w:val="40"/>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Engage participants for at least 3 months.</w:t>
      </w:r>
    </w:p>
    <w:p w14:paraId="7462FD0D" w14:textId="62194A26" w:rsidR="008320E3" w:rsidRPr="002811B2" w:rsidRDefault="008320E3" w:rsidP="008320E3">
      <w:pPr>
        <w:pStyle w:val="Body1"/>
        <w:numPr>
          <w:ilvl w:val="0"/>
          <w:numId w:val="40"/>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Focus on the </w:t>
      </w:r>
      <w:r w:rsidR="00EA770B">
        <w:rPr>
          <w:rFonts w:asciiTheme="majorHAnsi" w:eastAsia="Helvetica" w:hAnsiTheme="majorHAnsi" w:cstheme="majorHAnsi"/>
          <w:sz w:val="24"/>
          <w:szCs w:val="24"/>
        </w:rPr>
        <w:t>participant</w:t>
      </w:r>
      <w:r w:rsidRPr="002811B2">
        <w:rPr>
          <w:rFonts w:asciiTheme="majorHAnsi" w:eastAsia="Helvetica" w:hAnsiTheme="majorHAnsi" w:cstheme="majorHAnsi"/>
          <w:sz w:val="24"/>
          <w:szCs w:val="24"/>
        </w:rPr>
        <w:t>’s substance use diagnosis and addiction-related needs.</w:t>
      </w:r>
    </w:p>
    <w:p w14:paraId="1492CBAB" w14:textId="1A770FDC" w:rsidR="008320E3" w:rsidRPr="002811B2" w:rsidRDefault="008320E3" w:rsidP="008320E3">
      <w:pPr>
        <w:pStyle w:val="Body1"/>
        <w:numPr>
          <w:ilvl w:val="0"/>
          <w:numId w:val="40"/>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Develop the </w:t>
      </w:r>
      <w:r w:rsidR="00EA770B">
        <w:rPr>
          <w:rFonts w:asciiTheme="majorHAnsi" w:eastAsia="Helvetica" w:hAnsiTheme="majorHAnsi" w:cstheme="majorHAnsi"/>
          <w:sz w:val="24"/>
          <w:szCs w:val="24"/>
        </w:rPr>
        <w:t>participant</w:t>
      </w:r>
      <w:r w:rsidRPr="002811B2">
        <w:rPr>
          <w:rFonts w:asciiTheme="majorHAnsi" w:eastAsia="Helvetica" w:hAnsiTheme="majorHAnsi" w:cstheme="majorHAnsi"/>
          <w:sz w:val="24"/>
          <w:szCs w:val="24"/>
        </w:rPr>
        <w:t>’s cognitive, behavioral, social, vocational, and other skills to solve the substance use and related problems.</w:t>
      </w:r>
    </w:p>
    <w:p w14:paraId="5E9C20FB" w14:textId="77777777" w:rsidR="008320E3" w:rsidRPr="002811B2" w:rsidRDefault="008320E3" w:rsidP="008320E3">
      <w:pPr>
        <w:pStyle w:val="Body1"/>
        <w:numPr>
          <w:ilvl w:val="0"/>
          <w:numId w:val="40"/>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Require urinalysis and/or other proven reliable forms of drug and alcohol testing for program participants, including both periodic and random testing, and for former participants while they remain in the custody of the state or local government.</w:t>
      </w:r>
    </w:p>
    <w:p w14:paraId="26AA306D" w14:textId="77777777" w:rsidR="008320E3" w:rsidRPr="002811B2" w:rsidRDefault="008320E3" w:rsidP="008320E3">
      <w:pPr>
        <w:pStyle w:val="Body1"/>
        <w:numPr>
          <w:ilvl w:val="0"/>
          <w:numId w:val="40"/>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Prepare participants for successful community reintegration, including post-release referral to appropriate evidence-based aftercare treatment and service providers that support the use of medication-assisted treatment.</w:t>
      </w:r>
    </w:p>
    <w:p w14:paraId="197C9375" w14:textId="37CCE762" w:rsidR="008320E3" w:rsidRDefault="00EA770B" w:rsidP="008320E3">
      <w:pPr>
        <w:pStyle w:val="Body1"/>
        <w:numPr>
          <w:ilvl w:val="0"/>
          <w:numId w:val="40"/>
        </w:numPr>
        <w:rPr>
          <w:rFonts w:asciiTheme="majorHAnsi" w:eastAsia="Helvetica" w:hAnsiTheme="majorHAnsi" w:cstheme="majorHAnsi"/>
          <w:sz w:val="24"/>
          <w:szCs w:val="24"/>
        </w:rPr>
      </w:pPr>
      <w:r>
        <w:rPr>
          <w:rFonts w:asciiTheme="majorHAnsi" w:eastAsia="Helvetica" w:hAnsiTheme="majorHAnsi" w:cstheme="majorHAnsi"/>
          <w:sz w:val="24"/>
          <w:szCs w:val="24"/>
        </w:rPr>
        <w:t>Separate the treatment population from the general correctional population</w:t>
      </w:r>
      <w:r w:rsidR="009A0694">
        <w:rPr>
          <w:rFonts w:asciiTheme="majorHAnsi" w:eastAsia="Helvetica" w:hAnsiTheme="majorHAnsi" w:cstheme="majorHAnsi"/>
          <w:sz w:val="24"/>
          <w:szCs w:val="24"/>
        </w:rPr>
        <w:t>.</w:t>
      </w:r>
    </w:p>
    <w:p w14:paraId="4AD563BB" w14:textId="619A4323" w:rsidR="009A0694" w:rsidRPr="002811B2" w:rsidRDefault="009A0694" w:rsidP="008320E3">
      <w:pPr>
        <w:pStyle w:val="Body1"/>
        <w:numPr>
          <w:ilvl w:val="0"/>
          <w:numId w:val="40"/>
        </w:numPr>
        <w:rPr>
          <w:rFonts w:asciiTheme="majorHAnsi" w:eastAsia="Helvetica" w:hAnsiTheme="majorHAnsi" w:cstheme="majorHAnsi"/>
          <w:sz w:val="24"/>
          <w:szCs w:val="24"/>
        </w:rPr>
      </w:pPr>
      <w:r>
        <w:rPr>
          <w:rFonts w:asciiTheme="majorHAnsi" w:eastAsia="Helvetica" w:hAnsiTheme="majorHAnsi" w:cstheme="majorHAnsi"/>
          <w:sz w:val="24"/>
          <w:szCs w:val="24"/>
        </w:rPr>
        <w:lastRenderedPageBreak/>
        <w:t xml:space="preserve">Provide aftercare services that must involve coordination between correctional treatment program and other social service and rehabilitation programs, such as education and job training, probation supervision, self-help, and peer group programs. </w:t>
      </w:r>
    </w:p>
    <w:p w14:paraId="5B31B6AF" w14:textId="77777777" w:rsidR="008320E3" w:rsidRPr="002811B2" w:rsidRDefault="008320E3" w:rsidP="008320E3">
      <w:pPr>
        <w:pStyle w:val="Body1"/>
        <w:rPr>
          <w:rFonts w:asciiTheme="majorHAnsi" w:eastAsia="Helvetica" w:hAnsiTheme="majorHAnsi" w:cstheme="majorHAnsi"/>
          <w:sz w:val="24"/>
          <w:szCs w:val="24"/>
        </w:rPr>
      </w:pPr>
    </w:p>
    <w:p w14:paraId="1D3A46D8" w14:textId="05C62D6A" w:rsidR="008320E3" w:rsidRPr="002811B2" w:rsidRDefault="00EA770B" w:rsidP="008320E3">
      <w:pPr>
        <w:pStyle w:val="Body1"/>
        <w:rPr>
          <w:rFonts w:asciiTheme="majorHAnsi" w:eastAsia="Helvetica" w:hAnsiTheme="majorHAnsi" w:cstheme="majorHAnsi"/>
          <w:sz w:val="24"/>
          <w:szCs w:val="24"/>
        </w:rPr>
      </w:pPr>
      <w:r>
        <w:rPr>
          <w:rFonts w:asciiTheme="majorHAnsi" w:eastAsia="Helvetica" w:hAnsiTheme="majorHAnsi" w:cstheme="majorHAnsi"/>
          <w:sz w:val="24"/>
          <w:szCs w:val="24"/>
        </w:rPr>
        <w:t xml:space="preserve">Priority consideration will be given to support programs in rural and tribal areas. </w:t>
      </w:r>
    </w:p>
    <w:p w14:paraId="5FBC9C31" w14:textId="77777777" w:rsidR="008320E3" w:rsidRPr="002811B2" w:rsidRDefault="008320E3" w:rsidP="008320E3">
      <w:pPr>
        <w:pStyle w:val="Body1"/>
        <w:rPr>
          <w:rFonts w:asciiTheme="majorHAnsi" w:eastAsia="Helvetica" w:hAnsiTheme="majorHAnsi" w:cstheme="majorHAnsi"/>
          <w:sz w:val="24"/>
          <w:szCs w:val="24"/>
        </w:rPr>
      </w:pPr>
    </w:p>
    <w:p w14:paraId="61C0E7D4" w14:textId="77777777" w:rsidR="008320E3" w:rsidRPr="00975B9F" w:rsidRDefault="008320E3" w:rsidP="008320E3">
      <w:pPr>
        <w:pStyle w:val="Body1"/>
        <w:rPr>
          <w:rFonts w:asciiTheme="majorHAnsi" w:eastAsia="Helvetica" w:hAnsiTheme="majorHAnsi" w:cstheme="majorHAnsi"/>
          <w:b/>
          <w:sz w:val="24"/>
          <w:szCs w:val="24"/>
        </w:rPr>
      </w:pPr>
      <w:r w:rsidRPr="00975B9F">
        <w:rPr>
          <w:rFonts w:asciiTheme="majorHAnsi" w:eastAsia="Helvetica" w:hAnsiTheme="majorHAnsi" w:cstheme="majorHAnsi"/>
          <w:b/>
          <w:sz w:val="24"/>
          <w:szCs w:val="24"/>
        </w:rPr>
        <w:t>Evidence-Based Programs or Practices</w:t>
      </w:r>
    </w:p>
    <w:p w14:paraId="408A9CA9" w14:textId="77777777" w:rsidR="008320E3" w:rsidRPr="002811B2" w:rsidRDefault="008320E3" w:rsidP="008320E3">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CJCC supports the Office of Justice Programs’ (OJP) strong emphasis on the use of data and evidence in policy making and program development in criminal justice. OJP is committed to:</w:t>
      </w:r>
    </w:p>
    <w:p w14:paraId="20A8E7C6" w14:textId="77777777" w:rsidR="008320E3" w:rsidRPr="002811B2" w:rsidRDefault="008320E3" w:rsidP="008320E3">
      <w:pPr>
        <w:pStyle w:val="Body1"/>
        <w:rPr>
          <w:rFonts w:asciiTheme="majorHAnsi" w:eastAsia="Helvetica" w:hAnsiTheme="majorHAnsi" w:cstheme="majorHAnsi"/>
          <w:sz w:val="24"/>
          <w:szCs w:val="24"/>
        </w:rPr>
      </w:pPr>
    </w:p>
    <w:p w14:paraId="0AD04B62" w14:textId="77777777" w:rsidR="008320E3" w:rsidRPr="002811B2" w:rsidRDefault="008320E3" w:rsidP="008320E3">
      <w:pPr>
        <w:pStyle w:val="Body1"/>
        <w:numPr>
          <w:ilvl w:val="0"/>
          <w:numId w:val="41"/>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Improving the quantity and quality of evidence OJP generates.</w:t>
      </w:r>
    </w:p>
    <w:p w14:paraId="73E8A7C5" w14:textId="77777777" w:rsidR="008320E3" w:rsidRPr="002811B2" w:rsidRDefault="008320E3" w:rsidP="008320E3">
      <w:pPr>
        <w:pStyle w:val="Body1"/>
        <w:numPr>
          <w:ilvl w:val="0"/>
          <w:numId w:val="41"/>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Integrating evidence into program, practice, and policy decisions within OJP and the field.</w:t>
      </w:r>
    </w:p>
    <w:p w14:paraId="3F79211C" w14:textId="77777777" w:rsidR="008320E3" w:rsidRPr="002811B2" w:rsidRDefault="008320E3" w:rsidP="008320E3">
      <w:pPr>
        <w:pStyle w:val="Body1"/>
        <w:numPr>
          <w:ilvl w:val="0"/>
          <w:numId w:val="41"/>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Improving the translation of evidence into practice.</w:t>
      </w:r>
    </w:p>
    <w:p w14:paraId="24F8026B" w14:textId="77777777" w:rsidR="008320E3" w:rsidRPr="002811B2" w:rsidRDefault="008320E3" w:rsidP="008320E3">
      <w:pPr>
        <w:pStyle w:val="Body1"/>
        <w:rPr>
          <w:rFonts w:asciiTheme="majorHAnsi" w:eastAsia="Helvetica" w:hAnsiTheme="majorHAnsi" w:cstheme="majorHAnsi"/>
          <w:sz w:val="24"/>
          <w:szCs w:val="24"/>
        </w:rPr>
      </w:pPr>
    </w:p>
    <w:p w14:paraId="2C8E9C65" w14:textId="510DD114" w:rsidR="009A0694" w:rsidRPr="009A0694" w:rsidRDefault="008320E3" w:rsidP="009A0694">
      <w:pPr>
        <w:pStyle w:val="Body1"/>
        <w:rPr>
          <w:rStyle w:val="Hyperlink"/>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OJP considers programs and practices to be evidence-based when their effectiveness has been demonstrated by causal evidence, generally obtained through one or more outcome evaluations. Causal evidence documents a relationship between an activity or intervention (including technology) and its intended outcome, including measuring the direction and size of a change, and the extent to which a change may be attributed to the activity or intervention. </w:t>
      </w:r>
      <w:r w:rsidR="009A0694">
        <w:rPr>
          <w:rFonts w:asciiTheme="majorHAnsi" w:eastAsia="Helvetica" w:hAnsiTheme="majorHAnsi" w:cstheme="majorHAnsi"/>
          <w:sz w:val="24"/>
          <w:szCs w:val="24"/>
        </w:rPr>
        <w:t xml:space="preserve">For additional information and resources on evidence-based programs or practices, see the </w:t>
      </w:r>
      <w:r w:rsidR="009A0694">
        <w:rPr>
          <w:rFonts w:asciiTheme="majorHAnsi" w:eastAsia="Helvetica" w:hAnsiTheme="majorHAnsi" w:cstheme="majorHAnsi"/>
          <w:sz w:val="24"/>
          <w:szCs w:val="24"/>
        </w:rPr>
        <w:fldChar w:fldCharType="begin"/>
      </w:r>
      <w:r w:rsidR="009A0694">
        <w:rPr>
          <w:rFonts w:asciiTheme="majorHAnsi" w:eastAsia="Helvetica" w:hAnsiTheme="majorHAnsi" w:cstheme="majorHAnsi"/>
          <w:sz w:val="24"/>
          <w:szCs w:val="24"/>
        </w:rPr>
        <w:instrText xml:space="preserve"> HYPERLINK "https://ojp.gov/funding/Apply/Resources/Grant-App-Resource-Guide.htm" </w:instrText>
      </w:r>
      <w:r w:rsidR="009A0694">
        <w:rPr>
          <w:rFonts w:asciiTheme="majorHAnsi" w:eastAsia="Helvetica" w:hAnsiTheme="majorHAnsi" w:cstheme="majorHAnsi"/>
          <w:sz w:val="24"/>
          <w:szCs w:val="24"/>
        </w:rPr>
        <w:fldChar w:fldCharType="separate"/>
      </w:r>
      <w:r w:rsidR="009A0694" w:rsidRPr="009A0694">
        <w:rPr>
          <w:rStyle w:val="Hyperlink"/>
          <w:rFonts w:asciiTheme="majorHAnsi" w:eastAsia="Helvetica" w:hAnsiTheme="majorHAnsi" w:cstheme="majorHAnsi"/>
          <w:sz w:val="24"/>
          <w:szCs w:val="24"/>
        </w:rPr>
        <w:t>OJP Grant</w:t>
      </w:r>
    </w:p>
    <w:p w14:paraId="59819524" w14:textId="7E9A3710" w:rsidR="008320E3" w:rsidRPr="002811B2" w:rsidRDefault="009A0694" w:rsidP="009A0694">
      <w:pPr>
        <w:pStyle w:val="Body1"/>
        <w:rPr>
          <w:rFonts w:asciiTheme="majorHAnsi" w:eastAsia="Helvetica" w:hAnsiTheme="majorHAnsi" w:cstheme="majorHAnsi"/>
          <w:sz w:val="24"/>
          <w:szCs w:val="24"/>
        </w:rPr>
      </w:pPr>
      <w:r w:rsidRPr="009A0694">
        <w:rPr>
          <w:rStyle w:val="Hyperlink"/>
          <w:rFonts w:asciiTheme="majorHAnsi" w:eastAsia="Helvetica" w:hAnsiTheme="majorHAnsi" w:cstheme="majorHAnsi"/>
          <w:sz w:val="24"/>
          <w:szCs w:val="24"/>
        </w:rPr>
        <w:t>Application Resource Guide.</w:t>
      </w:r>
      <w:r>
        <w:rPr>
          <w:rFonts w:asciiTheme="majorHAnsi" w:eastAsia="Helvetica" w:hAnsiTheme="majorHAnsi" w:cstheme="majorHAnsi"/>
          <w:sz w:val="24"/>
          <w:szCs w:val="24"/>
        </w:rPr>
        <w:fldChar w:fldCharType="end"/>
      </w:r>
    </w:p>
    <w:p w14:paraId="5B4370D9" w14:textId="77777777" w:rsidR="008320E3" w:rsidRPr="002811B2" w:rsidRDefault="008320E3" w:rsidP="008320E3">
      <w:pPr>
        <w:pStyle w:val="Body1"/>
        <w:rPr>
          <w:rFonts w:asciiTheme="majorHAnsi" w:eastAsia="Helvetica" w:hAnsiTheme="majorHAnsi" w:cstheme="majorHAnsi"/>
          <w:sz w:val="24"/>
          <w:szCs w:val="24"/>
        </w:rPr>
      </w:pPr>
    </w:p>
    <w:p w14:paraId="454D2ED1" w14:textId="77777777" w:rsidR="008320E3" w:rsidRPr="002811B2" w:rsidRDefault="008320E3" w:rsidP="008320E3">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Applicants are strongly urged to provide substance use disorder treatment practices and services that have a demonstrated evidence base and that are appropriate for the target population. Applicants should identify the evidence-based practice being proposed for implementation, identify and discuss the evidence that shows that the practice is effective, discuss the population(s) for which this practice has been shown to be effective, and show that it is appropriate for the proposed target population. Applicants can find information on evidence-based treatment practices in SAMHSA’s </w:t>
      </w:r>
      <w:r w:rsidRPr="002811B2">
        <w:rPr>
          <w:rFonts w:asciiTheme="majorHAnsi" w:eastAsia="Helvetica" w:hAnsiTheme="majorHAnsi" w:cstheme="majorHAnsi"/>
          <w:i/>
          <w:sz w:val="24"/>
          <w:szCs w:val="24"/>
        </w:rPr>
        <w:t>Guide to Evidence-Based Practices</w:t>
      </w:r>
      <w:r w:rsidRPr="002811B2">
        <w:rPr>
          <w:rFonts w:asciiTheme="majorHAnsi" w:eastAsia="Helvetica" w:hAnsiTheme="majorHAnsi" w:cstheme="majorHAnsi"/>
          <w:sz w:val="24"/>
          <w:szCs w:val="24"/>
        </w:rPr>
        <w:t xml:space="preserve"> available at </w:t>
      </w:r>
      <w:hyperlink r:id="rId10" w:history="1">
        <w:r w:rsidRPr="002811B2">
          <w:rPr>
            <w:rStyle w:val="Hyperlink"/>
            <w:rFonts w:asciiTheme="majorHAnsi" w:eastAsia="Helvetica" w:hAnsiTheme="majorHAnsi" w:cstheme="majorHAnsi"/>
            <w:sz w:val="24"/>
            <w:szCs w:val="24"/>
          </w:rPr>
          <w:t>www.samhsa.gov/ebpwebguide</w:t>
        </w:r>
      </w:hyperlink>
      <w:r w:rsidRPr="002811B2">
        <w:rPr>
          <w:rFonts w:asciiTheme="majorHAnsi" w:eastAsia="Helvetica" w:hAnsiTheme="majorHAnsi" w:cstheme="majorHAnsi"/>
          <w:sz w:val="24"/>
          <w:szCs w:val="24"/>
        </w:rPr>
        <w:t xml:space="preserve">. Note that SAMHSA’s </w:t>
      </w:r>
      <w:r w:rsidRPr="002811B2">
        <w:rPr>
          <w:rFonts w:asciiTheme="majorHAnsi" w:eastAsia="Helvetica" w:hAnsiTheme="majorHAnsi" w:cstheme="majorHAnsi"/>
          <w:i/>
          <w:sz w:val="24"/>
          <w:szCs w:val="24"/>
        </w:rPr>
        <w:t>Guide</w:t>
      </w:r>
      <w:r w:rsidRPr="002811B2">
        <w:rPr>
          <w:rFonts w:asciiTheme="majorHAnsi" w:eastAsia="Helvetica" w:hAnsiTheme="majorHAnsi" w:cstheme="majorHAnsi"/>
          <w:sz w:val="24"/>
          <w:szCs w:val="24"/>
        </w:rPr>
        <w:t xml:space="preserve"> references the </w:t>
      </w:r>
      <w:hyperlink r:id="rId11" w:history="1">
        <w:r w:rsidRPr="002811B2">
          <w:rPr>
            <w:rStyle w:val="Hyperlink"/>
            <w:rFonts w:asciiTheme="majorHAnsi" w:eastAsia="Helvetica" w:hAnsiTheme="majorHAnsi" w:cstheme="majorHAnsi"/>
            <w:sz w:val="24"/>
            <w:szCs w:val="24"/>
          </w:rPr>
          <w:t>National Registry of Evidence-Based Programs and Practices (NREPP)</w:t>
        </w:r>
      </w:hyperlink>
      <w:r w:rsidRPr="002811B2">
        <w:rPr>
          <w:rFonts w:asciiTheme="majorHAnsi" w:eastAsia="Helvetica" w:hAnsiTheme="majorHAnsi" w:cstheme="majorHAnsi"/>
          <w:sz w:val="24"/>
          <w:szCs w:val="24"/>
        </w:rPr>
        <w:t>, a searchable database of interventions for the prevention and treatment of mental and substance use disorders.</w:t>
      </w:r>
    </w:p>
    <w:p w14:paraId="5983B0DF" w14:textId="77777777" w:rsidR="00EA770B" w:rsidRDefault="00EA770B" w:rsidP="008320E3">
      <w:pPr>
        <w:rPr>
          <w:rFonts w:asciiTheme="majorHAnsi" w:hAnsiTheme="majorHAnsi" w:cstheme="majorHAnsi"/>
          <w:b/>
          <w:i/>
        </w:rPr>
      </w:pPr>
    </w:p>
    <w:p w14:paraId="1C2D666C" w14:textId="481B471B" w:rsidR="008320E3" w:rsidRPr="002811B2" w:rsidRDefault="008320E3" w:rsidP="008320E3">
      <w:pPr>
        <w:rPr>
          <w:rFonts w:asciiTheme="majorHAnsi" w:hAnsiTheme="majorHAnsi" w:cstheme="majorHAnsi"/>
          <w:i/>
        </w:rPr>
      </w:pPr>
      <w:r w:rsidRPr="002811B2">
        <w:rPr>
          <w:rFonts w:asciiTheme="majorHAnsi" w:hAnsiTheme="majorHAnsi" w:cstheme="majorHAnsi"/>
          <w:b/>
          <w:i/>
        </w:rPr>
        <w:t>SUBGRANTEE COMPLIANCE</w:t>
      </w:r>
    </w:p>
    <w:p w14:paraId="7D67394D" w14:textId="6B2BE97D" w:rsidR="008320E3" w:rsidRPr="00EA770B" w:rsidRDefault="008320E3" w:rsidP="008320E3">
      <w:pPr>
        <w:rPr>
          <w:rFonts w:asciiTheme="majorHAnsi" w:hAnsiTheme="majorHAnsi" w:cstheme="majorHAnsi"/>
          <w:b/>
          <w:i/>
        </w:rPr>
      </w:pPr>
      <w:r w:rsidRPr="00EA770B">
        <w:rPr>
          <w:rFonts w:asciiTheme="majorHAnsi" w:hAnsiTheme="majorHAnsi" w:cstheme="majorHAnsi"/>
          <w:b/>
        </w:rPr>
        <w:t>Grants Management</w:t>
      </w:r>
    </w:p>
    <w:p w14:paraId="7C0E3D86" w14:textId="77777777" w:rsidR="008320E3" w:rsidRPr="002811B2" w:rsidRDefault="008320E3" w:rsidP="008320E3">
      <w:pPr>
        <w:rPr>
          <w:rFonts w:asciiTheme="majorHAnsi" w:hAnsiTheme="majorHAnsi" w:cstheme="majorHAnsi"/>
          <w:i/>
        </w:rPr>
      </w:pPr>
      <w:r w:rsidRPr="002811B2">
        <w:rPr>
          <w:rFonts w:asciiTheme="majorHAnsi" w:hAnsiTheme="majorHAnsi" w:cstheme="majorHAnsi"/>
        </w:rPr>
        <w:t>Subgrantees must abide by the grant requirements below as well as all “Special Conditions” provided at the time an award is made.</w:t>
      </w:r>
    </w:p>
    <w:p w14:paraId="4B31268E" w14:textId="77777777" w:rsidR="008320E3" w:rsidRPr="002811B2" w:rsidRDefault="008320E3" w:rsidP="008320E3">
      <w:pPr>
        <w:pStyle w:val="ListParagraph"/>
        <w:widowControl w:val="0"/>
        <w:numPr>
          <w:ilvl w:val="0"/>
          <w:numId w:val="35"/>
        </w:numPr>
        <w:spacing w:after="0"/>
        <w:rPr>
          <w:rFonts w:asciiTheme="majorHAnsi" w:hAnsiTheme="majorHAnsi" w:cstheme="majorHAnsi"/>
          <w:i/>
        </w:rPr>
      </w:pPr>
      <w:r w:rsidRPr="002811B2">
        <w:rPr>
          <w:rFonts w:asciiTheme="majorHAnsi" w:hAnsiTheme="majorHAnsi" w:cstheme="majorHAnsi"/>
        </w:rPr>
        <w:t xml:space="preserve">All subgrantees must have a DUNS (Data Universal Numbering System) number. This is a unique nine-digit sequence recognized as the universal standard for identifying and keeping track of entities receiving federal funds. The DUNS number will be used throughout the lifecycle of the grant. Obtaining a DUNS number is a simple, one-time </w:t>
      </w:r>
      <w:r w:rsidRPr="002811B2">
        <w:rPr>
          <w:rFonts w:asciiTheme="majorHAnsi" w:hAnsiTheme="majorHAnsi" w:cstheme="majorHAnsi"/>
        </w:rPr>
        <w:lastRenderedPageBreak/>
        <w:t xml:space="preserve">activity. Call 1-866-705-5711 or apply online at </w:t>
      </w:r>
      <w:hyperlink r:id="rId12" w:history="1">
        <w:r w:rsidRPr="002811B2">
          <w:rPr>
            <w:rStyle w:val="Hyperlink"/>
            <w:rFonts w:asciiTheme="majorHAnsi" w:hAnsiTheme="majorHAnsi" w:cstheme="majorHAnsi"/>
          </w:rPr>
          <w:t>www.dnb.com/us/</w:t>
        </w:r>
      </w:hyperlink>
      <w:r w:rsidRPr="002811B2">
        <w:rPr>
          <w:rFonts w:asciiTheme="majorHAnsi" w:hAnsiTheme="majorHAnsi" w:cstheme="majorHAnsi"/>
        </w:rPr>
        <w:t xml:space="preserve">. </w:t>
      </w:r>
    </w:p>
    <w:p w14:paraId="37A104C8" w14:textId="77777777" w:rsidR="008320E3" w:rsidRPr="002811B2" w:rsidRDefault="008320E3" w:rsidP="008320E3">
      <w:pPr>
        <w:pStyle w:val="ListParagraph"/>
        <w:widowControl w:val="0"/>
        <w:numPr>
          <w:ilvl w:val="0"/>
          <w:numId w:val="35"/>
        </w:numPr>
        <w:spacing w:after="0"/>
        <w:rPr>
          <w:rFonts w:asciiTheme="majorHAnsi" w:hAnsiTheme="majorHAnsi" w:cstheme="majorHAnsi"/>
          <w:i/>
          <w:u w:val="single"/>
        </w:rPr>
      </w:pPr>
      <w:r w:rsidRPr="002811B2">
        <w:rPr>
          <w:rFonts w:asciiTheme="majorHAnsi" w:hAnsiTheme="majorHAnsi" w:cstheme="majorHAnsi"/>
        </w:rPr>
        <w:t xml:space="preserve">All subgrantees must maintain current registrations in the System for Award Management (SAM), formerly the Central Contractor Registration (CCR) database. The SAM database is the repository for standard information about federal financial assistance, applicants, recipients, and sub-recipients. Information about registration procedures can be accessed at: </w:t>
      </w:r>
      <w:hyperlink r:id="rId13" w:history="1">
        <w:r w:rsidRPr="002811B2">
          <w:rPr>
            <w:rStyle w:val="Hyperlink"/>
            <w:rFonts w:asciiTheme="majorHAnsi" w:hAnsiTheme="majorHAnsi" w:cstheme="majorHAnsi"/>
          </w:rPr>
          <w:t>www.sam.gov</w:t>
        </w:r>
      </w:hyperlink>
      <w:r w:rsidRPr="002811B2">
        <w:rPr>
          <w:rFonts w:asciiTheme="majorHAnsi" w:hAnsiTheme="majorHAnsi" w:cstheme="majorHAnsi"/>
        </w:rPr>
        <w:t xml:space="preserve">. If your organization was previously registered in CCR and you have not yet made the migration to SAM, information about registration procedures can be accessed at </w:t>
      </w:r>
      <w:hyperlink r:id="rId14" w:history="1">
        <w:r w:rsidRPr="002811B2">
          <w:rPr>
            <w:rStyle w:val="Hyperlink"/>
            <w:rFonts w:asciiTheme="majorHAnsi" w:hAnsiTheme="majorHAnsi" w:cstheme="majorHAnsi"/>
          </w:rPr>
          <w:t>www.sam.gov</w:t>
        </w:r>
      </w:hyperlink>
      <w:r w:rsidRPr="002811B2">
        <w:rPr>
          <w:rFonts w:asciiTheme="majorHAnsi" w:hAnsiTheme="majorHAnsi" w:cstheme="majorHAnsi"/>
        </w:rPr>
        <w:t>.</w:t>
      </w:r>
    </w:p>
    <w:p w14:paraId="3741356A" w14:textId="68B268EB" w:rsidR="008320E3" w:rsidRPr="002811B2" w:rsidRDefault="008320E3" w:rsidP="008320E3">
      <w:pPr>
        <w:pStyle w:val="ListParagraph"/>
        <w:widowControl w:val="0"/>
        <w:numPr>
          <w:ilvl w:val="0"/>
          <w:numId w:val="35"/>
        </w:numPr>
        <w:spacing w:after="0"/>
        <w:rPr>
          <w:rFonts w:asciiTheme="majorHAnsi" w:hAnsiTheme="majorHAnsi" w:cstheme="majorHAnsi"/>
          <w:i/>
        </w:rPr>
      </w:pPr>
      <w:r w:rsidRPr="002811B2">
        <w:rPr>
          <w:rFonts w:asciiTheme="majorHAnsi" w:hAnsiTheme="majorHAnsi" w:cstheme="majorHAnsi"/>
        </w:rPr>
        <w:t xml:space="preserve">All subgrantees must submit performance measures in a timely manner via the Performance Measurement Tool (PMT) online platform through the U.S. Department of Justice. Numerical data </w:t>
      </w:r>
      <w:r w:rsidR="00EA770B">
        <w:rPr>
          <w:rFonts w:asciiTheme="majorHAnsi" w:hAnsiTheme="majorHAnsi" w:cstheme="majorHAnsi"/>
        </w:rPr>
        <w:t>is</w:t>
      </w:r>
      <w:r w:rsidRPr="002811B2">
        <w:rPr>
          <w:rFonts w:asciiTheme="majorHAnsi" w:hAnsiTheme="majorHAnsi" w:cstheme="majorHAnsi"/>
        </w:rPr>
        <w:t xml:space="preserve"> reported </w:t>
      </w:r>
      <w:r w:rsidR="00EA770B" w:rsidRPr="002811B2">
        <w:rPr>
          <w:rFonts w:asciiTheme="majorHAnsi" w:hAnsiTheme="majorHAnsi" w:cstheme="majorHAnsi"/>
        </w:rPr>
        <w:t>quarterly,</w:t>
      </w:r>
      <w:r w:rsidRPr="002811B2">
        <w:rPr>
          <w:rFonts w:asciiTheme="majorHAnsi" w:hAnsiTheme="majorHAnsi" w:cstheme="majorHAnsi"/>
        </w:rPr>
        <w:t xml:space="preserve"> and narrative reported annually.</w:t>
      </w:r>
    </w:p>
    <w:p w14:paraId="5BAAE54B" w14:textId="77777777" w:rsidR="008320E3" w:rsidRPr="002811B2" w:rsidRDefault="008320E3" w:rsidP="008320E3">
      <w:pPr>
        <w:rPr>
          <w:rFonts w:asciiTheme="majorHAnsi" w:hAnsiTheme="majorHAnsi" w:cstheme="majorHAnsi"/>
          <w:i/>
          <w:highlight w:val="cyan"/>
        </w:rPr>
      </w:pPr>
    </w:p>
    <w:p w14:paraId="4396245B" w14:textId="77777777" w:rsidR="008320E3" w:rsidRPr="009A0694" w:rsidRDefault="008320E3" w:rsidP="008320E3">
      <w:pPr>
        <w:rPr>
          <w:rFonts w:asciiTheme="majorHAnsi" w:hAnsiTheme="majorHAnsi" w:cstheme="majorHAnsi"/>
          <w:b/>
          <w:i/>
        </w:rPr>
      </w:pPr>
      <w:r w:rsidRPr="009A0694">
        <w:rPr>
          <w:rFonts w:asciiTheme="majorHAnsi" w:hAnsiTheme="majorHAnsi" w:cstheme="majorHAnsi"/>
          <w:b/>
        </w:rPr>
        <w:t>Supplanting</w:t>
      </w:r>
    </w:p>
    <w:p w14:paraId="71FD9863" w14:textId="110661C9" w:rsidR="008320E3" w:rsidRDefault="008320E3" w:rsidP="008320E3">
      <w:pPr>
        <w:rPr>
          <w:rFonts w:asciiTheme="majorHAnsi" w:hAnsiTheme="majorHAnsi" w:cstheme="majorHAnsi"/>
        </w:rPr>
      </w:pPr>
      <w:r w:rsidRPr="002811B2">
        <w:rPr>
          <w:rFonts w:asciiTheme="majorHAnsi" w:hAnsiTheme="majorHAnsi" w:cstheme="majorHAnsi"/>
        </w:rPr>
        <w:t>Federal funds must be used to supplement existing funds for program activities and cannot replace, or supplant, non-federal funds that have been appropriated for the same purpose.</w:t>
      </w:r>
    </w:p>
    <w:p w14:paraId="29FC2A7B" w14:textId="0288FEAE" w:rsidR="001C41EC" w:rsidRDefault="001C41EC" w:rsidP="008320E3">
      <w:pPr>
        <w:pStyle w:val="Body1"/>
        <w:rPr>
          <w:rFonts w:asciiTheme="majorHAnsi" w:eastAsia="Helvetica" w:hAnsiTheme="majorHAnsi" w:cstheme="majorHAnsi"/>
          <w:b/>
          <w:sz w:val="24"/>
          <w:szCs w:val="24"/>
        </w:rPr>
      </w:pPr>
      <w:r>
        <w:rPr>
          <w:rFonts w:asciiTheme="majorHAnsi" w:eastAsia="Helvetica" w:hAnsiTheme="majorHAnsi" w:cstheme="majorHAnsi"/>
          <w:b/>
          <w:sz w:val="24"/>
          <w:szCs w:val="24"/>
        </w:rPr>
        <w:t>Budget</w:t>
      </w:r>
    </w:p>
    <w:p w14:paraId="5C9F1DC5" w14:textId="5A5F3330" w:rsidR="001C41EC" w:rsidRDefault="001C41EC" w:rsidP="008320E3">
      <w:pPr>
        <w:pStyle w:val="Body1"/>
        <w:rPr>
          <w:rFonts w:asciiTheme="majorHAnsi" w:eastAsia="Helvetica" w:hAnsiTheme="majorHAnsi" w:cstheme="majorHAnsi"/>
          <w:sz w:val="24"/>
          <w:szCs w:val="24"/>
        </w:rPr>
      </w:pPr>
      <w:r>
        <w:rPr>
          <w:rFonts w:asciiTheme="majorHAnsi" w:eastAsia="Helvetica" w:hAnsiTheme="majorHAnsi" w:cstheme="majorHAnsi"/>
          <w:sz w:val="24"/>
          <w:szCs w:val="24"/>
        </w:rPr>
        <w:t>Applicants must develop the estimated budget according to a standard format utilizing the form on CJCC’s website. Under each of the budget categories, the applicant must attach a budget narrative explaining the purpose for the funds.</w:t>
      </w:r>
    </w:p>
    <w:p w14:paraId="113B9F18" w14:textId="77777777" w:rsidR="001C41EC" w:rsidRPr="001C41EC" w:rsidRDefault="001C41EC" w:rsidP="008320E3">
      <w:pPr>
        <w:pStyle w:val="Body1"/>
        <w:rPr>
          <w:rFonts w:asciiTheme="majorHAnsi" w:eastAsia="Helvetica" w:hAnsiTheme="majorHAnsi" w:cstheme="majorHAnsi"/>
          <w:sz w:val="24"/>
          <w:szCs w:val="24"/>
        </w:rPr>
      </w:pPr>
    </w:p>
    <w:p w14:paraId="37007CAD" w14:textId="0BEB43DF" w:rsidR="008320E3" w:rsidRPr="009A0694" w:rsidRDefault="001C41EC" w:rsidP="008320E3">
      <w:pPr>
        <w:pStyle w:val="Body1"/>
        <w:rPr>
          <w:rFonts w:asciiTheme="majorHAnsi" w:eastAsia="Helvetica" w:hAnsiTheme="majorHAnsi" w:cstheme="majorHAnsi"/>
          <w:b/>
          <w:sz w:val="24"/>
          <w:szCs w:val="24"/>
        </w:rPr>
      </w:pPr>
      <w:r>
        <w:rPr>
          <w:rFonts w:asciiTheme="majorHAnsi" w:eastAsia="Helvetica" w:hAnsiTheme="majorHAnsi" w:cstheme="majorHAnsi"/>
          <w:b/>
          <w:sz w:val="24"/>
          <w:szCs w:val="24"/>
        </w:rPr>
        <w:t>Restriction on Use of Funds</w:t>
      </w:r>
    </w:p>
    <w:p w14:paraId="17024ACB" w14:textId="4DFC0185" w:rsidR="001C41EC" w:rsidRPr="001C41EC" w:rsidRDefault="001C41EC" w:rsidP="001C41EC">
      <w:pPr>
        <w:autoSpaceDE w:val="0"/>
        <w:autoSpaceDN w:val="0"/>
        <w:adjustRightInd w:val="0"/>
        <w:spacing w:after="0"/>
        <w:rPr>
          <w:rFonts w:cs="Calibri Light"/>
          <w:color w:val="000000"/>
          <w:szCs w:val="22"/>
        </w:rPr>
      </w:pPr>
      <w:r w:rsidRPr="001C41EC">
        <w:rPr>
          <w:rFonts w:cs="Calibri Light"/>
          <w:color w:val="000000"/>
          <w:szCs w:val="22"/>
        </w:rPr>
        <w:t>Funds cannot be used directly or indirectly for security enhancements or equipment</w:t>
      </w:r>
      <w:r>
        <w:rPr>
          <w:rFonts w:cs="Calibri Light"/>
          <w:color w:val="000000"/>
          <w:szCs w:val="22"/>
        </w:rPr>
        <w:t>. I</w:t>
      </w:r>
      <w:r w:rsidRPr="001C41EC">
        <w:rPr>
          <w:rFonts w:cs="Calibri Light"/>
          <w:color w:val="000000"/>
          <w:szCs w:val="22"/>
        </w:rPr>
        <w:t xml:space="preserve">ndirect costs, not limited to expenses such as accounting, payroll data processing, purchasing, personnel, and building use, may not be requested through this grant program. In addition, the following items are prohibited: </w:t>
      </w:r>
    </w:p>
    <w:p w14:paraId="30003FFF" w14:textId="77777777" w:rsidR="001C41EC" w:rsidRPr="001C41EC" w:rsidRDefault="001C41EC" w:rsidP="001C41EC">
      <w:pPr>
        <w:numPr>
          <w:ilvl w:val="0"/>
          <w:numId w:val="42"/>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Vehicles, vessels, or aircraft </w:t>
      </w:r>
    </w:p>
    <w:p w14:paraId="14A3F0C8" w14:textId="77777777" w:rsidR="001C41EC" w:rsidRPr="001C41EC" w:rsidRDefault="001C41EC" w:rsidP="001C41EC">
      <w:pPr>
        <w:numPr>
          <w:ilvl w:val="0"/>
          <w:numId w:val="42"/>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Luxury items </w:t>
      </w:r>
    </w:p>
    <w:p w14:paraId="7058E5A5" w14:textId="77777777" w:rsidR="001C41EC" w:rsidRPr="001C41EC" w:rsidRDefault="001C41EC" w:rsidP="001C41EC">
      <w:pPr>
        <w:numPr>
          <w:ilvl w:val="0"/>
          <w:numId w:val="42"/>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Real estate </w:t>
      </w:r>
    </w:p>
    <w:p w14:paraId="1D6EE59A" w14:textId="77777777" w:rsidR="001C41EC" w:rsidRPr="001C41EC" w:rsidRDefault="001C41EC" w:rsidP="001C41EC">
      <w:pPr>
        <w:numPr>
          <w:ilvl w:val="0"/>
          <w:numId w:val="42"/>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Lobbying </w:t>
      </w:r>
    </w:p>
    <w:p w14:paraId="426B05C2" w14:textId="77777777" w:rsidR="001C41EC" w:rsidRPr="001C41EC" w:rsidRDefault="001C41EC" w:rsidP="001C41EC">
      <w:pPr>
        <w:numPr>
          <w:ilvl w:val="0"/>
          <w:numId w:val="42"/>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Fundraising; </w:t>
      </w:r>
    </w:p>
    <w:p w14:paraId="1EC8C1E3" w14:textId="57D338DC" w:rsidR="001C41EC" w:rsidRDefault="001C41EC" w:rsidP="001C41EC">
      <w:pPr>
        <w:numPr>
          <w:ilvl w:val="0"/>
          <w:numId w:val="42"/>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Construction projects </w:t>
      </w:r>
    </w:p>
    <w:p w14:paraId="5D393F30" w14:textId="56422616" w:rsidR="001C41EC" w:rsidRPr="001C41EC" w:rsidRDefault="001C41EC" w:rsidP="001C41EC">
      <w:pPr>
        <w:numPr>
          <w:ilvl w:val="0"/>
          <w:numId w:val="42"/>
        </w:numPr>
        <w:autoSpaceDE w:val="0"/>
        <w:autoSpaceDN w:val="0"/>
        <w:adjustRightInd w:val="0"/>
        <w:spacing w:after="30" w:line="259" w:lineRule="auto"/>
        <w:rPr>
          <w:rFonts w:cs="Calibri Light"/>
          <w:color w:val="000000"/>
          <w:szCs w:val="22"/>
        </w:rPr>
      </w:pPr>
      <w:r>
        <w:rPr>
          <w:rFonts w:cs="Calibri Light"/>
          <w:color w:val="000000"/>
          <w:szCs w:val="22"/>
        </w:rPr>
        <w:t>Food and Beverage</w:t>
      </w:r>
    </w:p>
    <w:p w14:paraId="2DF1B2AD" w14:textId="77777777" w:rsidR="001C41EC" w:rsidRPr="001C41EC" w:rsidRDefault="001C41EC" w:rsidP="008320E3">
      <w:pPr>
        <w:pStyle w:val="Body1"/>
        <w:rPr>
          <w:rFonts w:ascii="Calibri Light" w:eastAsia="Helvetica" w:hAnsi="Calibri Light" w:cs="Calibri Light"/>
          <w:sz w:val="28"/>
          <w:szCs w:val="24"/>
        </w:rPr>
      </w:pPr>
    </w:p>
    <w:p w14:paraId="4C62C4FC" w14:textId="77777777" w:rsidR="008320E3" w:rsidRPr="002811B2" w:rsidRDefault="008320E3" w:rsidP="008320E3">
      <w:pPr>
        <w:pStyle w:val="Body1"/>
        <w:rPr>
          <w:rFonts w:asciiTheme="majorHAnsi" w:eastAsia="Helvetica" w:hAnsiTheme="majorHAnsi" w:cstheme="majorHAnsi"/>
          <w:b/>
          <w:sz w:val="24"/>
          <w:szCs w:val="24"/>
          <w:u w:val="single"/>
        </w:rPr>
      </w:pPr>
      <w:r w:rsidRPr="002811B2">
        <w:rPr>
          <w:rFonts w:asciiTheme="majorHAnsi" w:eastAsia="Helvetica" w:hAnsiTheme="majorHAnsi" w:cstheme="majorHAnsi"/>
          <w:b/>
          <w:sz w:val="24"/>
          <w:szCs w:val="24"/>
          <w:u w:val="single"/>
        </w:rPr>
        <w:t>Cost Sharing or Matching Requirement (cash or in-kind)</w:t>
      </w:r>
    </w:p>
    <w:p w14:paraId="042BCCE5" w14:textId="77777777" w:rsidR="008320E3" w:rsidRPr="002811B2" w:rsidRDefault="008320E3" w:rsidP="008320E3">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Funds awarded under this program may not cover more than 75 percent of the total costs of the project. Applicants must identify the source of the 25 percent non-federal portion of the total project costs and how they will use match funds. Match is restricted to the same uses of funds as allowed for the federal funds. Applicants may satisfy this match requirement with either cash or in-kind services.</w:t>
      </w:r>
    </w:p>
    <w:p w14:paraId="1F601C66" w14:textId="77777777" w:rsidR="008320E3" w:rsidRPr="002811B2" w:rsidRDefault="008320E3" w:rsidP="008320E3">
      <w:pPr>
        <w:pStyle w:val="Body1"/>
        <w:rPr>
          <w:rFonts w:asciiTheme="majorHAnsi" w:eastAsia="Helvetica" w:hAnsiTheme="majorHAnsi" w:cstheme="majorHAnsi"/>
          <w:sz w:val="24"/>
          <w:szCs w:val="24"/>
        </w:rPr>
      </w:pPr>
    </w:p>
    <w:p w14:paraId="452E392A" w14:textId="77777777" w:rsidR="008320E3" w:rsidRPr="002811B2" w:rsidRDefault="008320E3" w:rsidP="008320E3">
      <w:pPr>
        <w:pStyle w:val="Body1"/>
        <w:rPr>
          <w:rFonts w:asciiTheme="majorHAnsi" w:eastAsia="Helvetica" w:hAnsiTheme="majorHAnsi" w:cstheme="majorHAnsi"/>
          <w:b/>
          <w:i/>
          <w:sz w:val="24"/>
          <w:szCs w:val="24"/>
        </w:rPr>
      </w:pPr>
    </w:p>
    <w:p w14:paraId="1FD79ED0" w14:textId="77777777" w:rsidR="001C41EC" w:rsidRPr="001C41EC" w:rsidRDefault="001C41EC" w:rsidP="001C41EC">
      <w:pPr>
        <w:pStyle w:val="Body1"/>
        <w:rPr>
          <w:rFonts w:asciiTheme="majorHAnsi" w:eastAsia="Helvetica" w:hAnsiTheme="majorHAnsi" w:cstheme="majorHAnsi"/>
          <w:b/>
          <w:i/>
          <w:color w:val="FF0000"/>
          <w:sz w:val="24"/>
          <w:szCs w:val="24"/>
        </w:rPr>
      </w:pPr>
      <w:r w:rsidRPr="001C41EC">
        <w:rPr>
          <w:rFonts w:asciiTheme="majorHAnsi" w:eastAsia="Helvetica" w:hAnsiTheme="majorHAnsi" w:cstheme="majorHAnsi"/>
          <w:b/>
          <w:i/>
          <w:color w:val="FF0000"/>
          <w:sz w:val="24"/>
          <w:szCs w:val="24"/>
        </w:rPr>
        <w:t xml:space="preserve">WHAT AN APPLICATION MUST INCLUDE: </w:t>
      </w:r>
    </w:p>
    <w:p w14:paraId="2DF45167" w14:textId="77777777" w:rsidR="001C41EC" w:rsidRPr="001C41EC" w:rsidRDefault="001C41EC" w:rsidP="001C41EC">
      <w:pPr>
        <w:pStyle w:val="Body1"/>
        <w:rPr>
          <w:rFonts w:asciiTheme="majorHAnsi" w:eastAsia="Helvetica" w:hAnsiTheme="majorHAnsi" w:cstheme="majorHAnsi"/>
          <w:b/>
          <w:i/>
          <w:sz w:val="24"/>
          <w:szCs w:val="24"/>
        </w:rPr>
      </w:pPr>
    </w:p>
    <w:p w14:paraId="10E3ACF8" w14:textId="77777777" w:rsidR="001C41EC" w:rsidRPr="001C41EC" w:rsidRDefault="001C41EC" w:rsidP="001C41EC">
      <w:pPr>
        <w:pStyle w:val="Body1"/>
        <w:rPr>
          <w:rFonts w:asciiTheme="majorHAnsi" w:eastAsia="Helvetica" w:hAnsiTheme="majorHAnsi" w:cstheme="majorHAnsi"/>
          <w:sz w:val="24"/>
          <w:szCs w:val="24"/>
        </w:rPr>
      </w:pPr>
      <w:r w:rsidRPr="001C41EC">
        <w:rPr>
          <w:rFonts w:asciiTheme="majorHAnsi" w:eastAsia="Helvetica" w:hAnsiTheme="majorHAnsi" w:cstheme="majorHAnsi"/>
          <w:sz w:val="24"/>
          <w:szCs w:val="24"/>
        </w:rPr>
        <w:t xml:space="preserve">This section describes what an application should include and outlines the components required to submit a complete application. Applicants should anticipate that failure to submit an application that contains all of the specified elements may negatively affect the review of the application; and, should a decision be made to make an award, it may result in the inclusion of special conditions that precludes access to or use of award funds pending satisfaction of the conditions. </w:t>
      </w:r>
    </w:p>
    <w:p w14:paraId="096F63B0" w14:textId="77777777" w:rsidR="001C41EC" w:rsidRPr="001C41EC" w:rsidRDefault="001C41EC" w:rsidP="001C41EC">
      <w:pPr>
        <w:pStyle w:val="Body1"/>
        <w:rPr>
          <w:rFonts w:asciiTheme="majorHAnsi" w:eastAsia="Helvetica" w:hAnsiTheme="majorHAnsi" w:cstheme="majorHAnsi"/>
          <w:sz w:val="24"/>
          <w:szCs w:val="24"/>
        </w:rPr>
      </w:pPr>
    </w:p>
    <w:p w14:paraId="41869B62" w14:textId="67C246AE" w:rsidR="008320E3" w:rsidRDefault="001C41EC" w:rsidP="001C41EC">
      <w:pPr>
        <w:pStyle w:val="Body1"/>
        <w:rPr>
          <w:rFonts w:asciiTheme="majorHAnsi" w:eastAsia="Helvetica" w:hAnsiTheme="majorHAnsi" w:cstheme="majorHAnsi"/>
          <w:sz w:val="24"/>
          <w:szCs w:val="24"/>
        </w:rPr>
      </w:pPr>
      <w:r w:rsidRPr="001C41EC">
        <w:rPr>
          <w:rFonts w:asciiTheme="majorHAnsi" w:eastAsia="Helvetica" w:hAnsiTheme="majorHAnsi" w:cstheme="majorHAnsi"/>
          <w:sz w:val="24"/>
          <w:szCs w:val="24"/>
        </w:rPr>
        <w:t>Moreover, applicants should anticipate that some application elements are so critical that applications unresponsive to the scope of the solicitation or that do not include a program abstract, project narrative, and budget detail worksheet including a budget narrative will be deemed ineligible for funding.</w:t>
      </w:r>
    </w:p>
    <w:p w14:paraId="41EC1B64" w14:textId="77777777" w:rsidR="008402B3" w:rsidRDefault="008402B3" w:rsidP="001C41EC">
      <w:pPr>
        <w:pStyle w:val="Body1"/>
        <w:rPr>
          <w:rFonts w:asciiTheme="majorHAnsi" w:eastAsia="Hiragino Kaku Gothic ProN" w:hAnsiTheme="majorHAnsi" w:cstheme="majorHAnsi"/>
          <w:b/>
          <w:sz w:val="24"/>
          <w:szCs w:val="24"/>
        </w:rPr>
      </w:pPr>
    </w:p>
    <w:p w14:paraId="73B8AC00" w14:textId="36BDBA94" w:rsidR="00EB5481" w:rsidRPr="00EB5481" w:rsidRDefault="00EB5481" w:rsidP="001C41EC">
      <w:pPr>
        <w:pStyle w:val="Body1"/>
        <w:rPr>
          <w:rFonts w:asciiTheme="majorHAnsi" w:eastAsia="Hiragino Kaku Gothic ProN" w:hAnsiTheme="majorHAnsi" w:cstheme="majorHAnsi"/>
          <w:b/>
          <w:sz w:val="24"/>
          <w:szCs w:val="24"/>
        </w:rPr>
      </w:pPr>
      <w:r>
        <w:rPr>
          <w:rFonts w:asciiTheme="majorHAnsi" w:eastAsia="Hiragino Kaku Gothic ProN" w:hAnsiTheme="majorHAnsi" w:cstheme="majorHAnsi"/>
          <w:b/>
          <w:sz w:val="24"/>
          <w:szCs w:val="24"/>
        </w:rPr>
        <w:t>Program Narrative</w:t>
      </w:r>
      <w:r w:rsidR="008402B3">
        <w:rPr>
          <w:rFonts w:asciiTheme="majorHAnsi" w:eastAsia="Hiragino Kaku Gothic ProN" w:hAnsiTheme="majorHAnsi" w:cstheme="majorHAnsi"/>
          <w:b/>
          <w:sz w:val="24"/>
          <w:szCs w:val="24"/>
        </w:rPr>
        <w:t xml:space="preserve"> (10-page limit)</w:t>
      </w:r>
    </w:p>
    <w:p w14:paraId="6403D345" w14:textId="0F79131F" w:rsidR="008320E3" w:rsidRPr="002811B2" w:rsidRDefault="008320E3" w:rsidP="008320E3">
      <w:pPr>
        <w:rPr>
          <w:rFonts w:asciiTheme="majorHAnsi" w:hAnsiTheme="majorHAnsi" w:cstheme="majorHAnsi"/>
          <w:i/>
        </w:rPr>
      </w:pPr>
      <w:r w:rsidRPr="002811B2">
        <w:rPr>
          <w:rFonts w:asciiTheme="majorHAnsi" w:hAnsiTheme="majorHAnsi" w:cstheme="majorHAnsi"/>
          <w:u w:val="single"/>
        </w:rPr>
        <w:t xml:space="preserve">Statement of the Problem </w:t>
      </w:r>
    </w:p>
    <w:p w14:paraId="01CCE1A6" w14:textId="77777777" w:rsidR="008320E3" w:rsidRPr="002811B2" w:rsidRDefault="008320E3" w:rsidP="008320E3">
      <w:pPr>
        <w:pStyle w:val="ListParagraph"/>
        <w:widowControl w:val="0"/>
        <w:numPr>
          <w:ilvl w:val="0"/>
          <w:numId w:val="36"/>
        </w:numPr>
        <w:spacing w:after="0"/>
        <w:rPr>
          <w:rFonts w:asciiTheme="majorHAnsi" w:hAnsiTheme="majorHAnsi" w:cstheme="majorHAnsi"/>
          <w:i/>
        </w:rPr>
      </w:pPr>
      <w:r w:rsidRPr="002811B2">
        <w:rPr>
          <w:rFonts w:asciiTheme="majorHAnsi" w:hAnsiTheme="majorHAnsi" w:cstheme="majorHAnsi"/>
        </w:rPr>
        <w:t>Describe the need, nature, and extent of the problem to be addressed and its effect or consequences for the community and the target population.</w:t>
      </w:r>
    </w:p>
    <w:p w14:paraId="2BF96024" w14:textId="77777777" w:rsidR="008320E3" w:rsidRPr="002811B2" w:rsidRDefault="008320E3" w:rsidP="008320E3">
      <w:pPr>
        <w:pStyle w:val="ListParagraph"/>
        <w:widowControl w:val="0"/>
        <w:numPr>
          <w:ilvl w:val="0"/>
          <w:numId w:val="36"/>
        </w:numPr>
        <w:spacing w:after="0"/>
        <w:rPr>
          <w:rFonts w:asciiTheme="majorHAnsi" w:hAnsiTheme="majorHAnsi" w:cstheme="majorHAnsi"/>
          <w:i/>
        </w:rPr>
      </w:pPr>
      <w:r w:rsidRPr="002811B2">
        <w:rPr>
          <w:rFonts w:asciiTheme="majorHAnsi" w:hAnsiTheme="majorHAnsi" w:cstheme="majorHAnsi"/>
        </w:rPr>
        <w:t>Describe the target population using demographic and other data where possible.  Include complete references.</w:t>
      </w:r>
    </w:p>
    <w:p w14:paraId="18EA1FD2" w14:textId="77777777" w:rsidR="008320E3" w:rsidRPr="002811B2" w:rsidRDefault="008320E3" w:rsidP="008320E3">
      <w:pPr>
        <w:pStyle w:val="ListParagraph"/>
        <w:widowControl w:val="0"/>
        <w:numPr>
          <w:ilvl w:val="0"/>
          <w:numId w:val="36"/>
        </w:numPr>
        <w:spacing w:after="0"/>
        <w:rPr>
          <w:rFonts w:asciiTheme="majorHAnsi" w:hAnsiTheme="majorHAnsi" w:cstheme="majorHAnsi"/>
          <w:i/>
        </w:rPr>
      </w:pPr>
      <w:r w:rsidRPr="002811B2">
        <w:rPr>
          <w:rFonts w:asciiTheme="majorHAnsi" w:hAnsiTheme="majorHAnsi" w:cstheme="majorHAnsi"/>
        </w:rPr>
        <w:t xml:space="preserve">Support your statements with statistical or other </w:t>
      </w:r>
      <w:proofErr w:type="gramStart"/>
      <w:r w:rsidRPr="002811B2">
        <w:rPr>
          <w:rFonts w:asciiTheme="majorHAnsi" w:hAnsiTheme="majorHAnsi" w:cstheme="majorHAnsi"/>
        </w:rPr>
        <w:t>factual information</w:t>
      </w:r>
      <w:proofErr w:type="gramEnd"/>
      <w:r w:rsidRPr="002811B2">
        <w:rPr>
          <w:rFonts w:asciiTheme="majorHAnsi" w:hAnsiTheme="majorHAnsi" w:cstheme="majorHAnsi"/>
        </w:rPr>
        <w:t xml:space="preserve"> or relevant literature. The sources or methods used for assessing the problem should also be described. </w:t>
      </w:r>
    </w:p>
    <w:p w14:paraId="68D3847E" w14:textId="77777777" w:rsidR="008320E3" w:rsidRPr="002811B2" w:rsidRDefault="008320E3" w:rsidP="008320E3">
      <w:pPr>
        <w:pStyle w:val="Body1"/>
        <w:rPr>
          <w:rFonts w:asciiTheme="majorHAnsi" w:eastAsia="Helvetica" w:hAnsiTheme="majorHAnsi" w:cstheme="majorHAnsi"/>
          <w:b/>
          <w:sz w:val="24"/>
          <w:szCs w:val="24"/>
        </w:rPr>
      </w:pPr>
    </w:p>
    <w:p w14:paraId="158EC160" w14:textId="3CF7F712" w:rsidR="008320E3" w:rsidRPr="002811B2" w:rsidRDefault="008320E3" w:rsidP="008320E3">
      <w:pPr>
        <w:rPr>
          <w:rFonts w:asciiTheme="majorHAnsi" w:hAnsiTheme="majorHAnsi" w:cstheme="majorHAnsi"/>
          <w:i/>
          <w:u w:val="single"/>
        </w:rPr>
      </w:pPr>
      <w:r w:rsidRPr="002811B2">
        <w:rPr>
          <w:rFonts w:asciiTheme="majorHAnsi" w:hAnsiTheme="majorHAnsi" w:cstheme="majorHAnsi"/>
          <w:u w:val="single"/>
        </w:rPr>
        <w:t>Program Goals and Objectives</w:t>
      </w:r>
    </w:p>
    <w:p w14:paraId="209D2D0F" w14:textId="77777777" w:rsidR="008320E3" w:rsidRPr="002811B2" w:rsidRDefault="008320E3" w:rsidP="008320E3">
      <w:pPr>
        <w:pStyle w:val="ListParagraph"/>
        <w:widowControl w:val="0"/>
        <w:numPr>
          <w:ilvl w:val="0"/>
          <w:numId w:val="38"/>
        </w:numPr>
        <w:spacing w:after="0"/>
        <w:rPr>
          <w:rFonts w:asciiTheme="majorHAnsi" w:hAnsiTheme="majorHAnsi" w:cstheme="majorHAnsi"/>
          <w:i/>
          <w:u w:val="single"/>
        </w:rPr>
      </w:pPr>
      <w:r w:rsidRPr="002811B2">
        <w:rPr>
          <w:rFonts w:asciiTheme="majorHAnsi" w:hAnsiTheme="majorHAnsi" w:cstheme="majorHAnsi"/>
        </w:rPr>
        <w:t xml:space="preserve">Describe the goals of your RSAT program—these should be both qualitative and quantitative. In stating the goals for your program, be careful to describe the desired end and not the means to the end. These should be broad statements that describe the program’s intentions and desired outcomes. </w:t>
      </w:r>
    </w:p>
    <w:p w14:paraId="48D6603B" w14:textId="77777777" w:rsidR="008320E3" w:rsidRPr="002811B2" w:rsidRDefault="008320E3" w:rsidP="008320E3">
      <w:pPr>
        <w:pStyle w:val="ListParagraph"/>
        <w:widowControl w:val="0"/>
        <w:numPr>
          <w:ilvl w:val="0"/>
          <w:numId w:val="38"/>
        </w:numPr>
        <w:spacing w:after="0"/>
        <w:rPr>
          <w:rFonts w:asciiTheme="majorHAnsi" w:hAnsiTheme="majorHAnsi" w:cstheme="majorHAnsi"/>
          <w:i/>
          <w:u w:val="single"/>
        </w:rPr>
      </w:pPr>
      <w:r w:rsidRPr="002811B2">
        <w:rPr>
          <w:rFonts w:asciiTheme="majorHAnsi" w:hAnsiTheme="majorHAnsi" w:cstheme="majorHAnsi"/>
        </w:rPr>
        <w:t>Describe the objectives and the program activities that will support your stated goals. What are the intermediate results or accomplishments to be achieved by the program? The more specific your objectives are, the easier it will be to determine if your program has achieved them and is on track to attaining the goals. Use numbers wherever possible.</w:t>
      </w:r>
    </w:p>
    <w:p w14:paraId="633691B8" w14:textId="77777777" w:rsidR="008320E3" w:rsidRPr="002811B2" w:rsidRDefault="008320E3" w:rsidP="008320E3">
      <w:pPr>
        <w:rPr>
          <w:rFonts w:asciiTheme="majorHAnsi" w:hAnsiTheme="majorHAnsi" w:cstheme="majorHAnsi"/>
          <w:highlight w:val="cyan"/>
          <w:u w:val="single"/>
        </w:rPr>
      </w:pPr>
    </w:p>
    <w:p w14:paraId="263C851F" w14:textId="77777777" w:rsidR="008402B3" w:rsidRDefault="008320E3" w:rsidP="008402B3">
      <w:pPr>
        <w:rPr>
          <w:rFonts w:asciiTheme="majorHAnsi" w:hAnsiTheme="majorHAnsi" w:cstheme="majorHAnsi"/>
          <w:u w:val="single"/>
        </w:rPr>
      </w:pPr>
      <w:r w:rsidRPr="002811B2">
        <w:rPr>
          <w:rFonts w:asciiTheme="majorHAnsi" w:hAnsiTheme="majorHAnsi" w:cstheme="majorHAnsi"/>
          <w:u w:val="single"/>
        </w:rPr>
        <w:t xml:space="preserve">Implementation Plan </w:t>
      </w:r>
    </w:p>
    <w:p w14:paraId="5BCDC62D" w14:textId="7D2241A0" w:rsidR="008320E3" w:rsidRPr="008402B3" w:rsidRDefault="008320E3" w:rsidP="008402B3">
      <w:pPr>
        <w:pStyle w:val="ListParagraph"/>
        <w:numPr>
          <w:ilvl w:val="0"/>
          <w:numId w:val="43"/>
        </w:numPr>
        <w:rPr>
          <w:rFonts w:asciiTheme="majorHAnsi" w:hAnsiTheme="majorHAnsi" w:cstheme="majorHAnsi"/>
          <w:i/>
        </w:rPr>
      </w:pPr>
      <w:r w:rsidRPr="008402B3">
        <w:rPr>
          <w:rFonts w:asciiTheme="majorHAnsi" w:hAnsiTheme="majorHAnsi" w:cstheme="majorHAnsi"/>
        </w:rPr>
        <w:t xml:space="preserve">Describe the activities to be conducted and their desired impact.  </w:t>
      </w:r>
    </w:p>
    <w:p w14:paraId="0038A330" w14:textId="77777777" w:rsidR="008320E3" w:rsidRPr="002811B2" w:rsidRDefault="008320E3" w:rsidP="008320E3">
      <w:pPr>
        <w:pStyle w:val="ListParagraph"/>
        <w:widowControl w:val="0"/>
        <w:numPr>
          <w:ilvl w:val="0"/>
          <w:numId w:val="37"/>
        </w:numPr>
        <w:spacing w:after="0"/>
        <w:rPr>
          <w:rFonts w:asciiTheme="majorHAnsi" w:hAnsiTheme="majorHAnsi" w:cstheme="majorHAnsi"/>
          <w:i/>
        </w:rPr>
      </w:pPr>
      <w:r w:rsidRPr="002811B2">
        <w:rPr>
          <w:rFonts w:asciiTheme="majorHAnsi" w:hAnsiTheme="majorHAnsi" w:cstheme="majorHAnsi"/>
        </w:rPr>
        <w:t xml:space="preserve">What types of </w:t>
      </w:r>
      <w:proofErr w:type="gramStart"/>
      <w:r w:rsidRPr="002811B2">
        <w:rPr>
          <w:rFonts w:asciiTheme="majorHAnsi" w:hAnsiTheme="majorHAnsi" w:cstheme="majorHAnsi"/>
        </w:rPr>
        <w:t>short and long term</w:t>
      </w:r>
      <w:proofErr w:type="gramEnd"/>
      <w:r w:rsidRPr="002811B2">
        <w:rPr>
          <w:rFonts w:asciiTheme="majorHAnsi" w:hAnsiTheme="majorHAnsi" w:cstheme="majorHAnsi"/>
        </w:rPr>
        <w:t xml:space="preserve"> changes are anticipated as a result of the program? </w:t>
      </w:r>
    </w:p>
    <w:p w14:paraId="17D91F10" w14:textId="77777777" w:rsidR="008320E3" w:rsidRPr="002811B2" w:rsidRDefault="008320E3" w:rsidP="008320E3">
      <w:pPr>
        <w:pStyle w:val="ListParagraph"/>
        <w:widowControl w:val="0"/>
        <w:numPr>
          <w:ilvl w:val="0"/>
          <w:numId w:val="37"/>
        </w:numPr>
        <w:spacing w:after="0"/>
        <w:rPr>
          <w:rFonts w:asciiTheme="majorHAnsi" w:hAnsiTheme="majorHAnsi" w:cstheme="majorHAnsi"/>
          <w:i/>
        </w:rPr>
      </w:pPr>
      <w:r w:rsidRPr="002811B2">
        <w:rPr>
          <w:rFonts w:asciiTheme="majorHAnsi" w:hAnsiTheme="majorHAnsi" w:cstheme="majorHAnsi"/>
        </w:rPr>
        <w:t>Describe what risk factors will be addressed.</w:t>
      </w:r>
    </w:p>
    <w:p w14:paraId="7F896C3F" w14:textId="77777777" w:rsidR="008320E3" w:rsidRPr="002811B2" w:rsidRDefault="008320E3" w:rsidP="008320E3">
      <w:pPr>
        <w:pStyle w:val="ListParagraph"/>
        <w:widowControl w:val="0"/>
        <w:numPr>
          <w:ilvl w:val="0"/>
          <w:numId w:val="37"/>
        </w:numPr>
        <w:spacing w:after="0"/>
        <w:rPr>
          <w:rFonts w:asciiTheme="majorHAnsi" w:hAnsiTheme="majorHAnsi" w:cstheme="majorHAnsi"/>
          <w:i/>
        </w:rPr>
      </w:pPr>
      <w:r w:rsidRPr="002811B2">
        <w:rPr>
          <w:rFonts w:asciiTheme="majorHAnsi" w:hAnsiTheme="majorHAnsi" w:cstheme="majorHAnsi"/>
        </w:rPr>
        <w:t>Describe the link between research and the proposed program and the evaluation results of the model program to be replicated.</w:t>
      </w:r>
    </w:p>
    <w:p w14:paraId="560AA760" w14:textId="77777777" w:rsidR="008320E3" w:rsidRPr="002811B2" w:rsidRDefault="008320E3" w:rsidP="008320E3">
      <w:pPr>
        <w:pStyle w:val="ListParagraph"/>
        <w:widowControl w:val="0"/>
        <w:numPr>
          <w:ilvl w:val="0"/>
          <w:numId w:val="37"/>
        </w:numPr>
        <w:spacing w:after="0"/>
        <w:rPr>
          <w:rFonts w:asciiTheme="majorHAnsi" w:hAnsiTheme="majorHAnsi" w:cstheme="majorHAnsi"/>
          <w:i/>
        </w:rPr>
      </w:pPr>
      <w:r w:rsidRPr="002811B2">
        <w:rPr>
          <w:rFonts w:asciiTheme="majorHAnsi" w:hAnsiTheme="majorHAnsi" w:cstheme="majorHAnsi"/>
        </w:rPr>
        <w:lastRenderedPageBreak/>
        <w:t>Describe collaborations with community and business groups, government officials, families, faith-based organizations, etc.</w:t>
      </w:r>
    </w:p>
    <w:p w14:paraId="71C3EEE8" w14:textId="77777777" w:rsidR="008320E3" w:rsidRPr="002811B2" w:rsidRDefault="008320E3" w:rsidP="008320E3">
      <w:pPr>
        <w:pStyle w:val="ListParagraph"/>
        <w:widowControl w:val="0"/>
        <w:numPr>
          <w:ilvl w:val="0"/>
          <w:numId w:val="37"/>
        </w:numPr>
        <w:spacing w:after="0"/>
        <w:rPr>
          <w:rFonts w:asciiTheme="majorHAnsi" w:hAnsiTheme="majorHAnsi" w:cstheme="majorHAnsi"/>
          <w:i/>
        </w:rPr>
      </w:pPr>
      <w:r w:rsidRPr="002811B2">
        <w:rPr>
          <w:rFonts w:asciiTheme="majorHAnsi" w:hAnsiTheme="majorHAnsi" w:cstheme="majorHAnsi"/>
        </w:rPr>
        <w:t>Describe how the agency will ensure that individuals who participate in the RSAT Program established or implemented with these federal funds will be provided with aftercare services.  Further, applicants must describe how the agency will ensure providers furnishing aftercare services are approved by the appropriate state or local agency and are licensed, if necessary, to provide medical treatment or other health services.</w:t>
      </w:r>
    </w:p>
    <w:p w14:paraId="04B11CBE" w14:textId="77777777" w:rsidR="008320E3" w:rsidRPr="002811B2" w:rsidRDefault="008320E3" w:rsidP="008320E3">
      <w:pPr>
        <w:pStyle w:val="ListParagraph"/>
        <w:widowControl w:val="0"/>
        <w:numPr>
          <w:ilvl w:val="0"/>
          <w:numId w:val="37"/>
        </w:numPr>
        <w:spacing w:after="0"/>
        <w:rPr>
          <w:rFonts w:asciiTheme="majorHAnsi" w:hAnsiTheme="majorHAnsi" w:cstheme="majorHAnsi"/>
          <w:i/>
        </w:rPr>
      </w:pPr>
      <w:r w:rsidRPr="002811B2">
        <w:rPr>
          <w:rFonts w:asciiTheme="majorHAnsi" w:hAnsiTheme="majorHAnsi" w:cstheme="majorHAnsi"/>
        </w:rPr>
        <w:t>Please describe efforts to be made to sustain the program for continuation once federal RSAT funds are exhausted.  Include both efforts at obtaining funding as well as non-monetary means for sustaining a program.</w:t>
      </w:r>
    </w:p>
    <w:p w14:paraId="19F82435" w14:textId="77777777" w:rsidR="008402B3" w:rsidRDefault="008402B3" w:rsidP="008402B3">
      <w:pPr>
        <w:rPr>
          <w:rFonts w:asciiTheme="majorHAnsi" w:hAnsiTheme="majorHAnsi" w:cstheme="majorHAnsi"/>
          <w:u w:val="single"/>
        </w:rPr>
      </w:pPr>
    </w:p>
    <w:p w14:paraId="46A30894" w14:textId="5F91B61B" w:rsidR="008402B3" w:rsidRPr="002811B2" w:rsidRDefault="008402B3" w:rsidP="008402B3">
      <w:pPr>
        <w:rPr>
          <w:rFonts w:asciiTheme="majorHAnsi" w:hAnsiTheme="majorHAnsi" w:cstheme="majorHAnsi"/>
          <w:i/>
          <w:u w:val="single"/>
        </w:rPr>
      </w:pPr>
      <w:r w:rsidRPr="002811B2">
        <w:rPr>
          <w:rFonts w:asciiTheme="majorHAnsi" w:hAnsiTheme="majorHAnsi" w:cstheme="majorHAnsi"/>
          <w:u w:val="single"/>
        </w:rPr>
        <w:t xml:space="preserve">Timeline </w:t>
      </w:r>
    </w:p>
    <w:p w14:paraId="778CDF31" w14:textId="77777777" w:rsidR="008402B3" w:rsidRPr="002811B2" w:rsidRDefault="008402B3" w:rsidP="008402B3">
      <w:pPr>
        <w:pStyle w:val="ListParagraph"/>
        <w:widowControl w:val="0"/>
        <w:numPr>
          <w:ilvl w:val="0"/>
          <w:numId w:val="38"/>
        </w:numPr>
        <w:spacing w:after="0"/>
        <w:rPr>
          <w:rFonts w:asciiTheme="majorHAnsi" w:hAnsiTheme="majorHAnsi" w:cstheme="majorHAnsi"/>
          <w:i/>
          <w:u w:val="single"/>
        </w:rPr>
      </w:pPr>
      <w:r w:rsidRPr="002811B2">
        <w:rPr>
          <w:rFonts w:asciiTheme="majorHAnsi" w:hAnsiTheme="majorHAnsi" w:cstheme="majorHAnsi"/>
        </w:rPr>
        <w:t>Please include a timeline of your target activities, objectives, and goals. This should include:</w:t>
      </w:r>
    </w:p>
    <w:p w14:paraId="725B5B4D" w14:textId="77777777" w:rsidR="008402B3" w:rsidRPr="002811B2" w:rsidRDefault="008402B3" w:rsidP="008402B3">
      <w:pPr>
        <w:pStyle w:val="ListParagraph"/>
        <w:widowControl w:val="0"/>
        <w:numPr>
          <w:ilvl w:val="1"/>
          <w:numId w:val="38"/>
        </w:numPr>
        <w:spacing w:after="0"/>
        <w:rPr>
          <w:rFonts w:asciiTheme="majorHAnsi" w:hAnsiTheme="majorHAnsi" w:cstheme="majorHAnsi"/>
          <w:i/>
          <w:u w:val="single"/>
        </w:rPr>
      </w:pPr>
      <w:r w:rsidRPr="002811B2">
        <w:rPr>
          <w:rFonts w:asciiTheme="majorHAnsi" w:hAnsiTheme="majorHAnsi" w:cstheme="majorHAnsi"/>
        </w:rPr>
        <w:t>Start and end dates and a list of major tasks/activities for implementing your program.</w:t>
      </w:r>
    </w:p>
    <w:p w14:paraId="35CA8698" w14:textId="77777777" w:rsidR="008402B3" w:rsidRPr="002811B2" w:rsidRDefault="008402B3" w:rsidP="008402B3">
      <w:pPr>
        <w:pStyle w:val="ListParagraph"/>
        <w:widowControl w:val="0"/>
        <w:numPr>
          <w:ilvl w:val="1"/>
          <w:numId w:val="38"/>
        </w:numPr>
        <w:spacing w:after="0"/>
        <w:rPr>
          <w:rFonts w:asciiTheme="majorHAnsi" w:hAnsiTheme="majorHAnsi" w:cstheme="majorHAnsi"/>
          <w:i/>
          <w:u w:val="single"/>
        </w:rPr>
      </w:pPr>
      <w:r w:rsidRPr="002811B2">
        <w:rPr>
          <w:rFonts w:asciiTheme="majorHAnsi" w:hAnsiTheme="majorHAnsi" w:cstheme="majorHAnsi"/>
        </w:rPr>
        <w:t>When and where program components will take place.</w:t>
      </w:r>
    </w:p>
    <w:p w14:paraId="359A452B" w14:textId="77777777" w:rsidR="008402B3" w:rsidRPr="002811B2" w:rsidRDefault="008402B3" w:rsidP="008402B3">
      <w:pPr>
        <w:pStyle w:val="ListParagraph"/>
        <w:widowControl w:val="0"/>
        <w:numPr>
          <w:ilvl w:val="1"/>
          <w:numId w:val="38"/>
        </w:numPr>
        <w:spacing w:after="0"/>
        <w:rPr>
          <w:rFonts w:asciiTheme="majorHAnsi" w:hAnsiTheme="majorHAnsi" w:cstheme="majorHAnsi"/>
          <w:i/>
          <w:u w:val="single"/>
        </w:rPr>
      </w:pPr>
      <w:r w:rsidRPr="002811B2">
        <w:rPr>
          <w:rFonts w:asciiTheme="majorHAnsi" w:hAnsiTheme="majorHAnsi" w:cstheme="majorHAnsi"/>
        </w:rPr>
        <w:t xml:space="preserve">Who will carry out the activities and a description of how long it will take to complete each </w:t>
      </w:r>
      <w:proofErr w:type="gramStart"/>
      <w:r w:rsidRPr="002811B2">
        <w:rPr>
          <w:rFonts w:asciiTheme="majorHAnsi" w:hAnsiTheme="majorHAnsi" w:cstheme="majorHAnsi"/>
        </w:rPr>
        <w:t>activity.</w:t>
      </w:r>
      <w:proofErr w:type="gramEnd"/>
    </w:p>
    <w:p w14:paraId="7A5C5530" w14:textId="77777777" w:rsidR="008402B3" w:rsidRPr="002811B2" w:rsidRDefault="008402B3" w:rsidP="008402B3">
      <w:pPr>
        <w:pStyle w:val="ListParagraph"/>
        <w:widowControl w:val="0"/>
        <w:numPr>
          <w:ilvl w:val="1"/>
          <w:numId w:val="38"/>
        </w:numPr>
        <w:spacing w:after="0"/>
        <w:rPr>
          <w:rFonts w:asciiTheme="majorHAnsi" w:hAnsiTheme="majorHAnsi" w:cstheme="majorHAnsi"/>
          <w:i/>
          <w:u w:val="single"/>
        </w:rPr>
      </w:pPr>
      <w:r w:rsidRPr="002811B2">
        <w:rPr>
          <w:rFonts w:asciiTheme="majorHAnsi" w:hAnsiTheme="majorHAnsi" w:cstheme="majorHAnsi"/>
        </w:rPr>
        <w:t>Identification of program personnel involved and their duties. If the position is vacant, a description of the position and information pertaining to how and when the job will be filled must be included in the application.</w:t>
      </w:r>
    </w:p>
    <w:p w14:paraId="19A84C37" w14:textId="77777777" w:rsidR="008320E3" w:rsidRPr="002811B2" w:rsidRDefault="008320E3" w:rsidP="008320E3">
      <w:pPr>
        <w:rPr>
          <w:rFonts w:asciiTheme="majorHAnsi" w:hAnsiTheme="majorHAnsi" w:cstheme="majorHAnsi"/>
          <w:u w:val="single"/>
        </w:rPr>
      </w:pPr>
    </w:p>
    <w:p w14:paraId="44933615" w14:textId="74041421" w:rsidR="008320E3" w:rsidRPr="002811B2" w:rsidRDefault="008320E3" w:rsidP="008320E3">
      <w:pPr>
        <w:rPr>
          <w:rFonts w:asciiTheme="majorHAnsi" w:hAnsiTheme="majorHAnsi" w:cstheme="majorHAnsi"/>
          <w:i/>
        </w:rPr>
      </w:pPr>
      <w:r w:rsidRPr="002811B2">
        <w:rPr>
          <w:rFonts w:asciiTheme="majorHAnsi" w:hAnsiTheme="majorHAnsi" w:cstheme="majorHAnsi"/>
          <w:u w:val="single"/>
        </w:rPr>
        <w:t xml:space="preserve">Performance Measures/Evaluation </w:t>
      </w:r>
    </w:p>
    <w:p w14:paraId="5E8E8D35" w14:textId="77777777" w:rsidR="008320E3" w:rsidRPr="002811B2" w:rsidRDefault="008320E3" w:rsidP="008320E3">
      <w:pPr>
        <w:pStyle w:val="ListParagraph"/>
        <w:widowControl w:val="0"/>
        <w:numPr>
          <w:ilvl w:val="0"/>
          <w:numId w:val="39"/>
        </w:numPr>
        <w:spacing w:after="0"/>
        <w:rPr>
          <w:rFonts w:asciiTheme="majorHAnsi" w:hAnsiTheme="majorHAnsi" w:cstheme="majorHAnsi"/>
          <w:i/>
        </w:rPr>
      </w:pPr>
      <w:r w:rsidRPr="002811B2">
        <w:rPr>
          <w:rFonts w:asciiTheme="majorHAnsi" w:hAnsiTheme="majorHAnsi" w:cstheme="majorHAnsi"/>
        </w:rPr>
        <w:t xml:space="preserve">Describe the performance measures that will demonstrate progress toward achieving the goal(s). </w:t>
      </w:r>
    </w:p>
    <w:p w14:paraId="1DCC1255" w14:textId="77777777" w:rsidR="008320E3" w:rsidRPr="002811B2" w:rsidRDefault="008320E3" w:rsidP="008320E3">
      <w:pPr>
        <w:pStyle w:val="ListParagraph"/>
        <w:widowControl w:val="0"/>
        <w:numPr>
          <w:ilvl w:val="0"/>
          <w:numId w:val="39"/>
        </w:numPr>
        <w:spacing w:after="0"/>
        <w:rPr>
          <w:rFonts w:asciiTheme="majorHAnsi" w:hAnsiTheme="majorHAnsi" w:cstheme="majorHAnsi"/>
          <w:i/>
        </w:rPr>
      </w:pPr>
      <w:r w:rsidRPr="002811B2">
        <w:rPr>
          <w:rFonts w:asciiTheme="majorHAnsi" w:hAnsiTheme="majorHAnsi" w:cstheme="majorHAnsi"/>
        </w:rPr>
        <w:t>Examples of performance measures are:</w:t>
      </w:r>
    </w:p>
    <w:p w14:paraId="38E805D2" w14:textId="77777777" w:rsidR="008320E3" w:rsidRPr="002811B2" w:rsidRDefault="008320E3" w:rsidP="008320E3">
      <w:pPr>
        <w:pStyle w:val="ListParagraph"/>
        <w:widowControl w:val="0"/>
        <w:numPr>
          <w:ilvl w:val="1"/>
          <w:numId w:val="39"/>
        </w:numPr>
        <w:spacing w:after="0"/>
        <w:rPr>
          <w:rFonts w:asciiTheme="majorHAnsi" w:hAnsiTheme="majorHAnsi" w:cstheme="majorHAnsi"/>
          <w:i/>
        </w:rPr>
      </w:pPr>
      <w:r w:rsidRPr="002811B2">
        <w:rPr>
          <w:rFonts w:asciiTheme="majorHAnsi" w:hAnsiTheme="majorHAnsi" w:cstheme="majorHAnsi"/>
        </w:rPr>
        <w:t>How many individuals within the target population are being served?</w:t>
      </w:r>
    </w:p>
    <w:p w14:paraId="383412F2" w14:textId="77777777" w:rsidR="008320E3" w:rsidRPr="002811B2" w:rsidRDefault="008320E3" w:rsidP="008320E3">
      <w:pPr>
        <w:pStyle w:val="ListParagraph"/>
        <w:widowControl w:val="0"/>
        <w:numPr>
          <w:ilvl w:val="1"/>
          <w:numId w:val="39"/>
        </w:numPr>
        <w:spacing w:after="0"/>
        <w:rPr>
          <w:rFonts w:asciiTheme="majorHAnsi" w:hAnsiTheme="majorHAnsi" w:cstheme="majorHAnsi"/>
          <w:i/>
        </w:rPr>
      </w:pPr>
      <w:r w:rsidRPr="002811B2">
        <w:rPr>
          <w:rFonts w:asciiTheme="majorHAnsi" w:hAnsiTheme="majorHAnsi" w:cstheme="majorHAnsi"/>
        </w:rPr>
        <w:t>How are participants fairing in the program?</w:t>
      </w:r>
    </w:p>
    <w:p w14:paraId="40C79698" w14:textId="77777777" w:rsidR="008320E3" w:rsidRPr="002811B2" w:rsidRDefault="008320E3" w:rsidP="008320E3">
      <w:pPr>
        <w:pStyle w:val="ListParagraph"/>
        <w:widowControl w:val="0"/>
        <w:numPr>
          <w:ilvl w:val="1"/>
          <w:numId w:val="39"/>
        </w:numPr>
        <w:spacing w:after="0"/>
        <w:rPr>
          <w:rFonts w:asciiTheme="majorHAnsi" w:hAnsiTheme="majorHAnsi" w:cstheme="majorHAnsi"/>
          <w:i/>
        </w:rPr>
      </w:pPr>
      <w:r w:rsidRPr="002811B2">
        <w:rPr>
          <w:rFonts w:asciiTheme="majorHAnsi" w:hAnsiTheme="majorHAnsi" w:cstheme="majorHAnsi"/>
        </w:rPr>
        <w:t>Activities are clearly aligned to objectives and goals, and participants are made aware of these.</w:t>
      </w:r>
    </w:p>
    <w:p w14:paraId="43E92667" w14:textId="77777777" w:rsidR="008320E3" w:rsidRPr="002811B2" w:rsidRDefault="008320E3" w:rsidP="008320E3">
      <w:pPr>
        <w:pStyle w:val="ListParagraph"/>
        <w:widowControl w:val="0"/>
        <w:numPr>
          <w:ilvl w:val="1"/>
          <w:numId w:val="39"/>
        </w:numPr>
        <w:spacing w:after="0"/>
        <w:rPr>
          <w:rFonts w:asciiTheme="majorHAnsi" w:hAnsiTheme="majorHAnsi" w:cstheme="majorHAnsi"/>
          <w:i/>
        </w:rPr>
      </w:pPr>
      <w:r w:rsidRPr="002811B2">
        <w:rPr>
          <w:rFonts w:asciiTheme="majorHAnsi" w:hAnsiTheme="majorHAnsi" w:cstheme="majorHAnsi"/>
        </w:rPr>
        <w:t>The performance of staff and fidelity to the evidence-based program model.</w:t>
      </w:r>
    </w:p>
    <w:p w14:paraId="62730772" w14:textId="77777777" w:rsidR="008320E3" w:rsidRPr="002811B2" w:rsidRDefault="008320E3" w:rsidP="008320E3">
      <w:pPr>
        <w:pStyle w:val="ListParagraph"/>
        <w:widowControl w:val="0"/>
        <w:numPr>
          <w:ilvl w:val="0"/>
          <w:numId w:val="39"/>
        </w:numPr>
        <w:spacing w:after="0"/>
        <w:rPr>
          <w:rFonts w:asciiTheme="majorHAnsi" w:hAnsiTheme="majorHAnsi" w:cstheme="majorHAnsi"/>
          <w:i/>
        </w:rPr>
      </w:pPr>
      <w:r w:rsidRPr="002811B2">
        <w:rPr>
          <w:rFonts w:asciiTheme="majorHAnsi" w:hAnsiTheme="majorHAnsi" w:cstheme="majorHAnsi"/>
        </w:rPr>
        <w:t>Clearly explain data collection methodology, frequency, and analysis in relation to your program’s performance measure, and how this self-assessment strategy will be integrated into your overall program operations.</w:t>
      </w:r>
    </w:p>
    <w:p w14:paraId="71F18BEF" w14:textId="77777777" w:rsidR="008320E3" w:rsidRPr="002811B2" w:rsidRDefault="008320E3" w:rsidP="008320E3">
      <w:pPr>
        <w:widowControl w:val="0"/>
        <w:rPr>
          <w:rFonts w:asciiTheme="majorHAnsi" w:hAnsiTheme="majorHAnsi" w:cstheme="majorHAnsi"/>
          <w:i/>
        </w:rPr>
      </w:pPr>
    </w:p>
    <w:p w14:paraId="38182542" w14:textId="5B852C86" w:rsidR="008320E3" w:rsidRPr="002811B2" w:rsidRDefault="008320E3" w:rsidP="008320E3">
      <w:pPr>
        <w:pStyle w:val="Body1"/>
        <w:rPr>
          <w:rFonts w:asciiTheme="majorHAnsi" w:hAnsiTheme="majorHAnsi" w:cstheme="majorHAnsi"/>
          <w:b/>
          <w:i/>
          <w:sz w:val="24"/>
          <w:szCs w:val="24"/>
        </w:rPr>
      </w:pPr>
      <w:r w:rsidRPr="002811B2">
        <w:rPr>
          <w:rFonts w:asciiTheme="majorHAnsi" w:eastAsia="Helvetica" w:hAnsiTheme="majorHAnsi" w:cstheme="majorHAnsi"/>
          <w:b/>
          <w:i/>
          <w:sz w:val="24"/>
          <w:szCs w:val="24"/>
        </w:rPr>
        <w:t>BUDGETS</w:t>
      </w:r>
    </w:p>
    <w:p w14:paraId="115A1678" w14:textId="77777777" w:rsidR="008320E3" w:rsidRPr="002811B2" w:rsidRDefault="008320E3" w:rsidP="008320E3">
      <w:pPr>
        <w:pStyle w:val="Body1"/>
        <w:rPr>
          <w:rFonts w:asciiTheme="majorHAnsi" w:hAnsiTheme="majorHAnsi" w:cstheme="majorHAnsi"/>
          <w:b/>
          <w:i/>
          <w:sz w:val="24"/>
          <w:szCs w:val="24"/>
        </w:rPr>
      </w:pPr>
    </w:p>
    <w:p w14:paraId="481CA3A1" w14:textId="1C90AE0C" w:rsidR="008320E3" w:rsidRPr="002811B2" w:rsidRDefault="008320E3" w:rsidP="008320E3">
      <w:pPr>
        <w:pStyle w:val="Body1"/>
        <w:rPr>
          <w:rFonts w:asciiTheme="majorHAnsi" w:hAnsiTheme="majorHAnsi" w:cstheme="majorHAnsi"/>
          <w:b/>
          <w:sz w:val="24"/>
          <w:szCs w:val="24"/>
        </w:rPr>
      </w:pPr>
      <w:r w:rsidRPr="002811B2">
        <w:rPr>
          <w:rFonts w:asciiTheme="majorHAnsi" w:eastAsia="Helvetica" w:hAnsiTheme="majorHAnsi" w:cstheme="majorHAnsi"/>
          <w:b/>
          <w:sz w:val="24"/>
          <w:szCs w:val="24"/>
        </w:rPr>
        <w:t>Budget Detail Worksheet</w:t>
      </w:r>
      <w:r w:rsidR="008402B3">
        <w:rPr>
          <w:rFonts w:asciiTheme="majorHAnsi" w:eastAsia="Helvetica" w:hAnsiTheme="majorHAnsi" w:cstheme="majorHAnsi"/>
          <w:b/>
          <w:sz w:val="24"/>
          <w:szCs w:val="24"/>
        </w:rPr>
        <w:t xml:space="preserve"> (includes Budget Narrative)</w:t>
      </w:r>
    </w:p>
    <w:p w14:paraId="0DBE2D82" w14:textId="69A958A3" w:rsidR="008320E3" w:rsidRPr="002811B2" w:rsidRDefault="008402B3" w:rsidP="008320E3">
      <w:pPr>
        <w:pStyle w:val="Body1"/>
        <w:rPr>
          <w:rFonts w:asciiTheme="majorHAnsi" w:hAnsiTheme="majorHAnsi" w:cstheme="majorHAnsi"/>
          <w:sz w:val="24"/>
          <w:szCs w:val="24"/>
        </w:rPr>
      </w:pPr>
      <w:r w:rsidRPr="008402B3">
        <w:rPr>
          <w:rFonts w:asciiTheme="majorHAnsi" w:eastAsia="Helvetica" w:hAnsiTheme="majorHAnsi" w:cstheme="majorHAnsi"/>
          <w:sz w:val="24"/>
          <w:szCs w:val="24"/>
        </w:rPr>
        <w:lastRenderedPageBreak/>
        <w:t>Applicants are required to submit a draft budget and budget narrative outlining how the funds requested will be used to support and implement the program. This narrative should include a breakdown of costs, as well as how funds will be allocated across approved budget categories of Personnel, Fringe Benefits, Travel, Equipment, Supplies, Consultants/Contracts, and Other</w:t>
      </w:r>
      <w:r>
        <w:rPr>
          <w:rFonts w:asciiTheme="majorHAnsi" w:eastAsia="Helvetica" w:hAnsiTheme="majorHAnsi" w:cstheme="majorHAnsi"/>
          <w:sz w:val="24"/>
          <w:szCs w:val="24"/>
        </w:rPr>
        <w:t xml:space="preserve">. </w:t>
      </w:r>
      <w:r w:rsidR="008320E3" w:rsidRPr="002811B2">
        <w:rPr>
          <w:rFonts w:asciiTheme="majorHAnsi" w:eastAsia="Helvetica" w:hAnsiTheme="majorHAnsi" w:cstheme="majorHAnsi"/>
          <w:sz w:val="24"/>
          <w:szCs w:val="24"/>
        </w:rPr>
        <w:t xml:space="preserve">Complete and attach the Budget Detail Worksheet that can be downloaded from the </w:t>
      </w:r>
      <w:r>
        <w:rPr>
          <w:rFonts w:asciiTheme="majorHAnsi" w:eastAsia="Helvetica" w:hAnsiTheme="majorHAnsi" w:cstheme="majorHAnsi"/>
          <w:sz w:val="24"/>
          <w:szCs w:val="24"/>
        </w:rPr>
        <w:t xml:space="preserve">solicitation notice on </w:t>
      </w:r>
      <w:r w:rsidR="008320E3" w:rsidRPr="002811B2">
        <w:rPr>
          <w:rFonts w:asciiTheme="majorHAnsi" w:eastAsia="Helvetica" w:hAnsiTheme="majorHAnsi" w:cstheme="majorHAnsi"/>
          <w:sz w:val="24"/>
          <w:szCs w:val="24"/>
        </w:rPr>
        <w:t xml:space="preserve">CJCC website: </w:t>
      </w:r>
      <w:hyperlink r:id="rId15" w:history="1">
        <w:r w:rsidR="008320E3" w:rsidRPr="002811B2">
          <w:rPr>
            <w:rStyle w:val="Hyperlink"/>
            <w:rFonts w:asciiTheme="majorHAnsi" w:eastAsia="Helvetica" w:hAnsiTheme="majorHAnsi" w:cstheme="majorHAnsi"/>
            <w:sz w:val="24"/>
            <w:szCs w:val="24"/>
          </w:rPr>
          <w:t>cjcc.georgia.gov</w:t>
        </w:r>
      </w:hyperlink>
      <w:r>
        <w:rPr>
          <w:rFonts w:asciiTheme="majorHAnsi" w:eastAsia="Helvetica" w:hAnsiTheme="majorHAnsi" w:cstheme="majorHAnsi"/>
          <w:sz w:val="24"/>
          <w:szCs w:val="24"/>
        </w:rPr>
        <w:t xml:space="preserve"> </w:t>
      </w:r>
      <w:r w:rsidR="008320E3" w:rsidRPr="002811B2">
        <w:rPr>
          <w:rFonts w:asciiTheme="majorHAnsi" w:eastAsia="Helvetica" w:hAnsiTheme="majorHAnsi" w:cstheme="majorHAnsi"/>
          <w:sz w:val="24"/>
          <w:szCs w:val="24"/>
        </w:rPr>
        <w:t xml:space="preserve">  </w:t>
      </w:r>
    </w:p>
    <w:p w14:paraId="20B78318" w14:textId="77777777" w:rsidR="008402B3" w:rsidRDefault="008402B3" w:rsidP="008320E3">
      <w:pPr>
        <w:outlineLvl w:val="0"/>
        <w:rPr>
          <w:rFonts w:asciiTheme="majorHAnsi" w:eastAsia="Helvetica" w:hAnsiTheme="majorHAnsi" w:cstheme="majorHAnsi"/>
          <w:b/>
          <w:i/>
          <w:color w:val="000000"/>
        </w:rPr>
      </w:pPr>
      <w:bookmarkStart w:id="0" w:name="_GoBack"/>
      <w:bookmarkEnd w:id="0"/>
    </w:p>
    <w:p w14:paraId="7E188E71" w14:textId="7BEF8B2C" w:rsidR="008320E3" w:rsidRPr="002811B2" w:rsidRDefault="008402B3" w:rsidP="008320E3">
      <w:pPr>
        <w:outlineLvl w:val="0"/>
        <w:rPr>
          <w:rFonts w:asciiTheme="majorHAnsi" w:eastAsia="ヒラギノ角ゴ Pro W3" w:hAnsiTheme="majorHAnsi" w:cstheme="majorHAnsi"/>
          <w:b/>
          <w:i/>
          <w:color w:val="000000"/>
        </w:rPr>
      </w:pPr>
      <w:r>
        <w:rPr>
          <w:rFonts w:asciiTheme="majorHAnsi" w:eastAsia="Helvetica" w:hAnsiTheme="majorHAnsi" w:cstheme="majorHAnsi"/>
          <w:b/>
          <w:i/>
          <w:color w:val="000000"/>
        </w:rPr>
        <w:t>A</w:t>
      </w:r>
      <w:r w:rsidR="008320E3" w:rsidRPr="002811B2">
        <w:rPr>
          <w:rFonts w:asciiTheme="majorHAnsi" w:eastAsia="Helvetica" w:hAnsiTheme="majorHAnsi" w:cstheme="majorHAnsi"/>
          <w:b/>
          <w:i/>
          <w:color w:val="000000"/>
        </w:rPr>
        <w:t>TTACHMENTS AND APPLICATION PROCESS</w:t>
      </w:r>
    </w:p>
    <w:p w14:paraId="7ACFFD75" w14:textId="77777777" w:rsidR="008320E3" w:rsidRPr="008402B3" w:rsidRDefault="008320E3" w:rsidP="008320E3">
      <w:pPr>
        <w:outlineLvl w:val="0"/>
        <w:rPr>
          <w:rFonts w:asciiTheme="majorHAnsi" w:eastAsia="ヒラギノ角ゴ Pro W3" w:hAnsiTheme="majorHAnsi" w:cstheme="majorHAnsi"/>
          <w:b/>
          <w:i/>
          <w:color w:val="000000"/>
        </w:rPr>
      </w:pPr>
      <w:r w:rsidRPr="008402B3">
        <w:rPr>
          <w:rFonts w:asciiTheme="majorHAnsi" w:eastAsia="Helvetica" w:hAnsiTheme="majorHAnsi" w:cstheme="majorHAnsi"/>
          <w:b/>
          <w:color w:val="000000"/>
        </w:rPr>
        <w:t>Required Forms</w:t>
      </w:r>
    </w:p>
    <w:p w14:paraId="37074CB7" w14:textId="77777777" w:rsidR="008320E3" w:rsidRPr="002811B2" w:rsidRDefault="008320E3" w:rsidP="008320E3">
      <w:pPr>
        <w:pStyle w:val="ListParagraph"/>
        <w:numPr>
          <w:ilvl w:val="0"/>
          <w:numId w:val="34"/>
        </w:numPr>
        <w:spacing w:after="0"/>
        <w:outlineLvl w:val="0"/>
        <w:rPr>
          <w:rFonts w:asciiTheme="majorHAnsi" w:eastAsia="ヒラギノ角ゴ Pro W3" w:hAnsiTheme="majorHAnsi" w:cstheme="majorHAnsi"/>
          <w:i/>
          <w:color w:val="000000"/>
        </w:rPr>
      </w:pPr>
      <w:r w:rsidRPr="002811B2">
        <w:rPr>
          <w:rFonts w:asciiTheme="majorHAnsi" w:eastAsia="Helvetica" w:hAnsiTheme="majorHAnsi" w:cstheme="majorHAnsi"/>
          <w:color w:val="000000"/>
        </w:rPr>
        <w:t>Job Descriptions for all grant-funded personnel</w:t>
      </w:r>
    </w:p>
    <w:p w14:paraId="2E16E3F8" w14:textId="0DF233A0" w:rsidR="008320E3" w:rsidRPr="008402B3" w:rsidRDefault="008320E3" w:rsidP="008320E3">
      <w:pPr>
        <w:pStyle w:val="ListParagraph"/>
        <w:numPr>
          <w:ilvl w:val="0"/>
          <w:numId w:val="34"/>
        </w:numPr>
        <w:spacing w:after="0"/>
        <w:ind w:left="393"/>
        <w:outlineLvl w:val="0"/>
        <w:rPr>
          <w:rFonts w:asciiTheme="majorHAnsi" w:eastAsia="ヒラギノ角ゴ Pro W3" w:hAnsiTheme="majorHAnsi" w:cstheme="majorHAnsi"/>
          <w:i/>
          <w:color w:val="000000"/>
        </w:rPr>
      </w:pPr>
      <w:r w:rsidRPr="002811B2">
        <w:rPr>
          <w:rFonts w:asciiTheme="majorHAnsi" w:eastAsia="Helvetica" w:hAnsiTheme="majorHAnsi" w:cstheme="majorHAnsi"/>
          <w:color w:val="000000"/>
        </w:rPr>
        <w:t>Any relevant MOUs</w:t>
      </w:r>
    </w:p>
    <w:p w14:paraId="1FB32CF6" w14:textId="7232297B" w:rsidR="008402B3" w:rsidRPr="002811B2" w:rsidRDefault="008402B3" w:rsidP="008320E3">
      <w:pPr>
        <w:pStyle w:val="ListParagraph"/>
        <w:numPr>
          <w:ilvl w:val="0"/>
          <w:numId w:val="34"/>
        </w:numPr>
        <w:spacing w:after="0"/>
        <w:ind w:left="393"/>
        <w:outlineLvl w:val="0"/>
        <w:rPr>
          <w:rFonts w:asciiTheme="majorHAnsi" w:eastAsia="ヒラギノ角ゴ Pro W3" w:hAnsiTheme="majorHAnsi" w:cstheme="majorHAnsi"/>
          <w:i/>
          <w:color w:val="000000"/>
        </w:rPr>
      </w:pPr>
      <w:r>
        <w:rPr>
          <w:rFonts w:asciiTheme="majorHAnsi" w:eastAsia="Helvetica" w:hAnsiTheme="majorHAnsi" w:cstheme="majorHAnsi"/>
          <w:color w:val="000000"/>
        </w:rPr>
        <w:t>Project Timeline of the activities to take place and the goals to be achieved</w:t>
      </w:r>
    </w:p>
    <w:p w14:paraId="3F34729E" w14:textId="77777777" w:rsidR="008320E3" w:rsidRPr="002811B2" w:rsidRDefault="008320E3" w:rsidP="008320E3">
      <w:pPr>
        <w:outlineLvl w:val="0"/>
        <w:rPr>
          <w:rFonts w:asciiTheme="majorHAnsi" w:eastAsia="ヒラギノ角ゴ Pro W3" w:hAnsiTheme="majorHAnsi" w:cstheme="majorHAnsi"/>
          <w:i/>
          <w:color w:val="000000"/>
        </w:rPr>
      </w:pPr>
    </w:p>
    <w:p w14:paraId="5A1DE2DA" w14:textId="77777777" w:rsidR="008320E3" w:rsidRPr="002811B2" w:rsidRDefault="008320E3" w:rsidP="008320E3">
      <w:pPr>
        <w:rPr>
          <w:rFonts w:asciiTheme="majorHAnsi" w:hAnsiTheme="majorHAnsi" w:cstheme="majorHAnsi"/>
          <w:b/>
        </w:rPr>
      </w:pPr>
      <w:r w:rsidRPr="002811B2">
        <w:rPr>
          <w:rFonts w:asciiTheme="majorHAnsi" w:hAnsiTheme="majorHAnsi" w:cstheme="majorHAnsi"/>
          <w:b/>
        </w:rPr>
        <w:t xml:space="preserve">**Prior to submitting your application, make certain that you have attached </w:t>
      </w:r>
      <w:proofErr w:type="gramStart"/>
      <w:r w:rsidRPr="002811B2">
        <w:rPr>
          <w:rFonts w:asciiTheme="majorHAnsi" w:hAnsiTheme="majorHAnsi" w:cstheme="majorHAnsi"/>
          <w:b/>
        </w:rPr>
        <w:t>all of</w:t>
      </w:r>
      <w:proofErr w:type="gramEnd"/>
      <w:r w:rsidRPr="002811B2">
        <w:rPr>
          <w:rFonts w:asciiTheme="majorHAnsi" w:hAnsiTheme="majorHAnsi" w:cstheme="majorHAnsi"/>
          <w:b/>
        </w:rPr>
        <w:t xml:space="preserve"> the required forms and that all documents requiring signature are signed by the appropriate, authorized official.  If any of the required documents are missing or incorrectly executed, your application will be deemed incomplete and considered ineligible for funding.</w:t>
      </w:r>
    </w:p>
    <w:p w14:paraId="47949BAA" w14:textId="77777777" w:rsidR="008320E3" w:rsidRPr="002811B2" w:rsidRDefault="008320E3" w:rsidP="008320E3">
      <w:pPr>
        <w:pStyle w:val="Body1"/>
        <w:rPr>
          <w:rFonts w:asciiTheme="majorHAnsi" w:eastAsia="Helvetica" w:hAnsiTheme="majorHAnsi" w:cstheme="majorHAnsi"/>
          <w:b/>
          <w:sz w:val="24"/>
          <w:szCs w:val="24"/>
          <w:highlight w:val="cyan"/>
          <w:u w:val="single"/>
        </w:rPr>
      </w:pPr>
    </w:p>
    <w:p w14:paraId="2B2493C3" w14:textId="77777777" w:rsidR="008320E3" w:rsidRPr="008402B3" w:rsidRDefault="008320E3" w:rsidP="008320E3">
      <w:pPr>
        <w:pStyle w:val="Body1"/>
        <w:rPr>
          <w:rFonts w:asciiTheme="majorHAnsi" w:hAnsiTheme="majorHAnsi" w:cstheme="majorHAnsi"/>
          <w:b/>
          <w:sz w:val="24"/>
          <w:szCs w:val="24"/>
        </w:rPr>
      </w:pPr>
      <w:r w:rsidRPr="008402B3">
        <w:rPr>
          <w:rFonts w:asciiTheme="majorHAnsi" w:eastAsia="Helvetica" w:hAnsiTheme="majorHAnsi" w:cstheme="majorHAnsi"/>
          <w:b/>
          <w:sz w:val="24"/>
          <w:szCs w:val="24"/>
        </w:rPr>
        <w:t>How to Apply</w:t>
      </w:r>
    </w:p>
    <w:p w14:paraId="354572DD" w14:textId="77777777" w:rsidR="008320E3" w:rsidRPr="002811B2" w:rsidRDefault="008320E3" w:rsidP="008320E3">
      <w:pPr>
        <w:rPr>
          <w:rFonts w:asciiTheme="majorHAnsi" w:hAnsiTheme="majorHAnsi" w:cstheme="majorHAnsi"/>
          <w:i/>
        </w:rPr>
      </w:pPr>
      <w:r w:rsidRPr="002811B2">
        <w:rPr>
          <w:rFonts w:asciiTheme="majorHAnsi" w:hAnsiTheme="majorHAnsi" w:cstheme="majorHAnsi"/>
        </w:rPr>
        <w:t xml:space="preserve">Submit the completed application, including the requested information and all required attachments online at </w:t>
      </w:r>
      <w:hyperlink r:id="rId16" w:history="1">
        <w:r w:rsidRPr="002811B2">
          <w:rPr>
            <w:rStyle w:val="Hyperlink"/>
            <w:rFonts w:asciiTheme="majorHAnsi" w:hAnsiTheme="majorHAnsi" w:cstheme="majorHAnsi"/>
          </w:rPr>
          <w:t>https://cjcc.formstack.com/forms/rsat_2017</w:t>
        </w:r>
      </w:hyperlink>
      <w:r w:rsidRPr="002811B2">
        <w:rPr>
          <w:rFonts w:asciiTheme="majorHAnsi" w:hAnsiTheme="majorHAnsi" w:cstheme="majorHAnsi"/>
        </w:rPr>
        <w:t>.</w:t>
      </w:r>
    </w:p>
    <w:p w14:paraId="7000E870" w14:textId="769D3E8E" w:rsidR="008320E3" w:rsidRPr="002811B2" w:rsidRDefault="008320E3" w:rsidP="008320E3">
      <w:pPr>
        <w:rPr>
          <w:rFonts w:asciiTheme="majorHAnsi" w:hAnsiTheme="majorHAnsi" w:cstheme="majorHAnsi"/>
          <w:i/>
        </w:rPr>
      </w:pPr>
      <w:r w:rsidRPr="002811B2">
        <w:rPr>
          <w:rFonts w:asciiTheme="majorHAnsi" w:hAnsiTheme="majorHAnsi" w:cstheme="majorHAnsi"/>
        </w:rPr>
        <w:t xml:space="preserve">To be eligible for funding consideration, a complete application must be received by </w:t>
      </w:r>
      <w:r w:rsidR="0037294D">
        <w:rPr>
          <w:rFonts w:asciiTheme="majorHAnsi" w:hAnsiTheme="majorHAnsi" w:cstheme="majorHAnsi"/>
        </w:rPr>
        <w:t>submitted online</w:t>
      </w:r>
      <w:r w:rsidRPr="002811B2">
        <w:rPr>
          <w:rFonts w:asciiTheme="majorHAnsi" w:hAnsiTheme="majorHAnsi" w:cstheme="majorHAnsi"/>
        </w:rPr>
        <w:t xml:space="preserve"> on or before</w:t>
      </w:r>
      <w:r w:rsidR="0037294D">
        <w:rPr>
          <w:rFonts w:asciiTheme="majorHAnsi" w:hAnsiTheme="majorHAnsi" w:cstheme="majorHAnsi"/>
          <w:b/>
        </w:rPr>
        <w:t xml:space="preserve"> 5:00 p.m.,</w:t>
      </w:r>
      <w:r w:rsidRPr="002811B2">
        <w:rPr>
          <w:rFonts w:asciiTheme="majorHAnsi" w:hAnsiTheme="majorHAnsi" w:cstheme="majorHAnsi"/>
        </w:rPr>
        <w:t xml:space="preserve"> </w:t>
      </w:r>
      <w:r w:rsidR="0037294D">
        <w:rPr>
          <w:rFonts w:asciiTheme="majorHAnsi" w:hAnsiTheme="majorHAnsi" w:cstheme="majorHAnsi"/>
          <w:b/>
        </w:rPr>
        <w:t>Friday, August 30</w:t>
      </w:r>
      <w:r w:rsidRPr="002811B2">
        <w:rPr>
          <w:rFonts w:asciiTheme="majorHAnsi" w:hAnsiTheme="majorHAnsi" w:cstheme="majorHAnsi"/>
          <w:b/>
        </w:rPr>
        <w:t>, 201</w:t>
      </w:r>
      <w:r w:rsidR="0037294D">
        <w:rPr>
          <w:rFonts w:asciiTheme="majorHAnsi" w:hAnsiTheme="majorHAnsi" w:cstheme="majorHAnsi"/>
          <w:b/>
        </w:rPr>
        <w:t>9</w:t>
      </w:r>
      <w:r w:rsidRPr="002811B2">
        <w:rPr>
          <w:rFonts w:asciiTheme="majorHAnsi" w:hAnsiTheme="majorHAnsi" w:cstheme="majorHAnsi"/>
        </w:rPr>
        <w:t>.  No mailed or emailed applications will be accepted.</w:t>
      </w:r>
    </w:p>
    <w:p w14:paraId="13951940" w14:textId="77777777" w:rsidR="008320E3" w:rsidRPr="0037294D" w:rsidRDefault="008320E3" w:rsidP="008320E3">
      <w:pPr>
        <w:pStyle w:val="Body1"/>
        <w:rPr>
          <w:rFonts w:asciiTheme="majorHAnsi" w:eastAsia="Helvetica" w:hAnsiTheme="majorHAnsi" w:cstheme="majorHAnsi"/>
          <w:b/>
          <w:sz w:val="24"/>
          <w:szCs w:val="24"/>
        </w:rPr>
      </w:pPr>
      <w:r w:rsidRPr="0037294D">
        <w:rPr>
          <w:rFonts w:asciiTheme="majorHAnsi" w:eastAsia="Helvetica" w:hAnsiTheme="majorHAnsi" w:cstheme="majorHAnsi"/>
          <w:b/>
          <w:sz w:val="24"/>
          <w:szCs w:val="24"/>
        </w:rPr>
        <w:t xml:space="preserve">Application Review </w:t>
      </w:r>
    </w:p>
    <w:p w14:paraId="59F67A8C" w14:textId="77777777" w:rsidR="008320E3" w:rsidRPr="002811B2" w:rsidRDefault="008320E3" w:rsidP="008320E3">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Applications will be reviewed and assessed by CJCC and its designated representatives considering the following:</w:t>
      </w:r>
    </w:p>
    <w:p w14:paraId="5FC845F1" w14:textId="77777777" w:rsidR="008320E3" w:rsidRPr="002811B2" w:rsidRDefault="008320E3" w:rsidP="008320E3">
      <w:pPr>
        <w:pStyle w:val="Body1"/>
        <w:rPr>
          <w:rFonts w:asciiTheme="majorHAnsi" w:hAnsiTheme="majorHAnsi" w:cstheme="majorHAnsi"/>
          <w:sz w:val="24"/>
          <w:szCs w:val="24"/>
        </w:rPr>
      </w:pPr>
    </w:p>
    <w:p w14:paraId="21301CC6" w14:textId="77777777" w:rsidR="008320E3" w:rsidRPr="002811B2" w:rsidRDefault="008320E3" w:rsidP="008320E3">
      <w:pPr>
        <w:pStyle w:val="Body1"/>
        <w:numPr>
          <w:ilvl w:val="0"/>
          <w:numId w:val="33"/>
        </w:numPr>
        <w:rPr>
          <w:rFonts w:asciiTheme="majorHAnsi" w:hAnsiTheme="majorHAnsi" w:cstheme="majorHAnsi"/>
          <w:sz w:val="24"/>
          <w:szCs w:val="24"/>
        </w:rPr>
      </w:pPr>
      <w:r w:rsidRPr="002811B2">
        <w:rPr>
          <w:rFonts w:asciiTheme="majorHAnsi" w:eastAsia="Helvetica" w:hAnsiTheme="majorHAnsi" w:cstheme="majorHAnsi"/>
          <w:sz w:val="24"/>
          <w:szCs w:val="24"/>
        </w:rPr>
        <w:t>Overall quality and completeness of the application;</w:t>
      </w:r>
    </w:p>
    <w:p w14:paraId="4DCC92D3" w14:textId="77777777" w:rsidR="008320E3" w:rsidRPr="002811B2" w:rsidRDefault="008320E3" w:rsidP="008320E3">
      <w:pPr>
        <w:pStyle w:val="Body1"/>
        <w:numPr>
          <w:ilvl w:val="0"/>
          <w:numId w:val="33"/>
        </w:numPr>
        <w:rPr>
          <w:rFonts w:asciiTheme="majorHAnsi" w:hAnsiTheme="majorHAnsi" w:cstheme="majorHAnsi"/>
          <w:sz w:val="24"/>
          <w:szCs w:val="24"/>
        </w:rPr>
      </w:pPr>
      <w:r w:rsidRPr="002811B2">
        <w:rPr>
          <w:rFonts w:asciiTheme="majorHAnsi" w:eastAsia="Helvetica" w:hAnsiTheme="majorHAnsi" w:cstheme="majorHAnsi"/>
          <w:sz w:val="24"/>
          <w:szCs w:val="24"/>
        </w:rPr>
        <w:t>Demonstration of need including geographic location, local demographics, local statistics, other financial resources, etc.; and</w:t>
      </w:r>
    </w:p>
    <w:p w14:paraId="3C2979A6" w14:textId="77777777" w:rsidR="008320E3" w:rsidRPr="002811B2" w:rsidRDefault="008320E3" w:rsidP="008320E3">
      <w:pPr>
        <w:pStyle w:val="Body1"/>
        <w:numPr>
          <w:ilvl w:val="0"/>
          <w:numId w:val="33"/>
        </w:numPr>
        <w:rPr>
          <w:rFonts w:asciiTheme="majorHAnsi" w:hAnsiTheme="majorHAnsi" w:cstheme="majorHAnsi"/>
          <w:sz w:val="24"/>
          <w:szCs w:val="24"/>
        </w:rPr>
      </w:pPr>
      <w:r w:rsidRPr="002811B2">
        <w:rPr>
          <w:rFonts w:asciiTheme="majorHAnsi" w:eastAsia="Helvetica" w:hAnsiTheme="majorHAnsi" w:cstheme="majorHAnsi"/>
          <w:sz w:val="24"/>
          <w:szCs w:val="24"/>
        </w:rPr>
        <w:t>Adequate correlation between the cost of the project and the objective(s) to be achieved.</w:t>
      </w:r>
    </w:p>
    <w:p w14:paraId="1E2CBCB5" w14:textId="77777777" w:rsidR="008320E3" w:rsidRPr="002811B2" w:rsidRDefault="008320E3" w:rsidP="008320E3">
      <w:pPr>
        <w:pStyle w:val="Body1"/>
        <w:rPr>
          <w:rFonts w:asciiTheme="majorHAnsi" w:hAnsiTheme="majorHAnsi" w:cstheme="majorHAnsi"/>
          <w:sz w:val="24"/>
          <w:szCs w:val="24"/>
        </w:rPr>
      </w:pPr>
    </w:p>
    <w:p w14:paraId="355038B5" w14:textId="77777777" w:rsidR="008320E3" w:rsidRPr="002811B2" w:rsidRDefault="008320E3" w:rsidP="008320E3">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Only complete applications received by the deadline will be reviewed. </w:t>
      </w:r>
      <w:r w:rsidRPr="002811B2">
        <w:rPr>
          <w:rFonts w:asciiTheme="majorHAnsi" w:eastAsia="Helvetica" w:hAnsiTheme="majorHAnsi" w:cstheme="majorHAnsi"/>
          <w:b/>
          <w:sz w:val="24"/>
          <w:szCs w:val="24"/>
        </w:rPr>
        <w:t>When an application is received by CJCC, there is no commitment on the part of CJCC to fund an application or to fund it at the amount requested</w:t>
      </w:r>
      <w:r w:rsidRPr="002811B2">
        <w:rPr>
          <w:rFonts w:asciiTheme="majorHAnsi" w:eastAsia="Helvetica" w:hAnsiTheme="majorHAnsi" w:cstheme="majorHAnsi"/>
          <w:sz w:val="24"/>
          <w:szCs w:val="24"/>
        </w:rPr>
        <w:t xml:space="preserve">. All areas of the budget are subject to review and approval. Decisions related to these budget areas are based on both eligibility and reasonableness. CJCC has full discretion to determine the reasonableness of budget items based on both objective and subjective decision-making tools. </w:t>
      </w:r>
    </w:p>
    <w:p w14:paraId="619C4022" w14:textId="77777777" w:rsidR="008320E3" w:rsidRPr="002811B2" w:rsidRDefault="008320E3" w:rsidP="008320E3">
      <w:pPr>
        <w:pStyle w:val="Body1"/>
        <w:rPr>
          <w:rFonts w:asciiTheme="majorHAnsi" w:hAnsiTheme="majorHAnsi" w:cstheme="majorHAnsi"/>
          <w:sz w:val="24"/>
          <w:szCs w:val="24"/>
        </w:rPr>
      </w:pPr>
    </w:p>
    <w:p w14:paraId="42554406" w14:textId="77777777" w:rsidR="008320E3" w:rsidRPr="002811B2" w:rsidRDefault="008320E3" w:rsidP="008320E3">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 xml:space="preserve">Applications for funding will undergo several reviews. At any point during these reviews, a decision to not fund a project or any part thereof may be made. These decisions are within the complete discretion of CJCC. </w:t>
      </w:r>
    </w:p>
    <w:p w14:paraId="5C1F74B1" w14:textId="77777777" w:rsidR="008320E3" w:rsidRPr="002811B2" w:rsidRDefault="008320E3" w:rsidP="008320E3">
      <w:pPr>
        <w:pStyle w:val="Body1"/>
        <w:rPr>
          <w:rFonts w:asciiTheme="majorHAnsi" w:hAnsiTheme="majorHAnsi" w:cstheme="majorHAnsi"/>
          <w:sz w:val="24"/>
          <w:szCs w:val="24"/>
        </w:rPr>
      </w:pPr>
    </w:p>
    <w:p w14:paraId="3DCC9453" w14:textId="77777777" w:rsidR="008320E3" w:rsidRPr="002811B2" w:rsidRDefault="008320E3" w:rsidP="008320E3">
      <w:pPr>
        <w:pStyle w:val="Body1"/>
        <w:rPr>
          <w:rFonts w:asciiTheme="majorHAnsi" w:eastAsia="Helvetica" w:hAnsiTheme="majorHAnsi" w:cstheme="majorHAnsi"/>
          <w:b/>
          <w:sz w:val="24"/>
          <w:szCs w:val="24"/>
          <w:u w:val="single"/>
        </w:rPr>
      </w:pPr>
      <w:r w:rsidRPr="002811B2">
        <w:rPr>
          <w:rFonts w:asciiTheme="majorHAnsi" w:eastAsia="Helvetica" w:hAnsiTheme="majorHAnsi" w:cstheme="majorHAnsi"/>
          <w:b/>
          <w:sz w:val="24"/>
          <w:szCs w:val="24"/>
          <w:u w:val="single"/>
        </w:rPr>
        <w:t>Funding Decisions</w:t>
      </w:r>
    </w:p>
    <w:p w14:paraId="6C630ED0" w14:textId="77777777" w:rsidR="008320E3" w:rsidRPr="002811B2" w:rsidRDefault="008320E3" w:rsidP="008320E3">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All funding decisions related to the RSAT program applications received in response to this solicitation are made by CJCC and are based on the availability of funding and recommendations of the review panel to the Criminal Justice Grants Committee. CJCC will inform the applicant of funding decisions through a grant award. Applicants should not make assumptions regarding funding decisions until they have received official written notification of award or denial signed by either the Governor and/or CJCC Director. Applicants can appeal the initial funding decision but must do so within fifteen (15) days of the date on the denial notice.</w:t>
      </w:r>
    </w:p>
    <w:p w14:paraId="2F3C3986" w14:textId="77777777" w:rsidR="008320E3" w:rsidRPr="002811B2" w:rsidRDefault="008320E3" w:rsidP="008320E3">
      <w:pPr>
        <w:pStyle w:val="Body1"/>
        <w:rPr>
          <w:rFonts w:asciiTheme="majorHAnsi" w:hAnsiTheme="majorHAnsi" w:cstheme="majorHAnsi"/>
          <w:sz w:val="24"/>
          <w:szCs w:val="24"/>
        </w:rPr>
      </w:pPr>
    </w:p>
    <w:p w14:paraId="34779C2D" w14:textId="77777777" w:rsidR="008320E3" w:rsidRPr="002811B2" w:rsidRDefault="008320E3" w:rsidP="008320E3">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Once an award is made, CJCC maintains discretion to determine that a subgrantee is not compliant with applicable policies and, upon such a determination, may terminate further funding and require reimbursement of grant funds to CJCC.</w:t>
      </w:r>
    </w:p>
    <w:p w14:paraId="6BAF43A9" w14:textId="77777777" w:rsidR="008320E3" w:rsidRPr="002811B2" w:rsidRDefault="008320E3" w:rsidP="008320E3">
      <w:pPr>
        <w:rPr>
          <w:rFonts w:asciiTheme="majorHAnsi" w:hAnsiTheme="majorHAnsi" w:cstheme="majorHAnsi"/>
          <w:i/>
        </w:rPr>
      </w:pPr>
    </w:p>
    <w:p w14:paraId="3DC39804" w14:textId="77777777" w:rsidR="008320E3" w:rsidRPr="002811B2" w:rsidRDefault="008320E3" w:rsidP="008320E3">
      <w:pPr>
        <w:rPr>
          <w:rFonts w:asciiTheme="majorHAnsi" w:hAnsiTheme="majorHAnsi" w:cstheme="majorHAnsi"/>
          <w:i/>
        </w:rPr>
      </w:pPr>
      <w:r w:rsidRPr="002811B2">
        <w:rPr>
          <w:rFonts w:asciiTheme="majorHAnsi" w:hAnsiTheme="majorHAnsi" w:cstheme="majorHAnsi"/>
          <w:b/>
          <w:u w:val="single"/>
        </w:rPr>
        <w:t>Grant Acceptance</w:t>
      </w:r>
    </w:p>
    <w:p w14:paraId="13ABA168" w14:textId="77777777" w:rsidR="008320E3" w:rsidRPr="002811B2" w:rsidRDefault="008320E3" w:rsidP="008320E3">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Subgrantees must accept or reject the grant award with original signatures and required forms within forty-five (45) days of the award date. The subgrantee will be unable to request funds until the award documents are received by CJCC's office.</w:t>
      </w:r>
    </w:p>
    <w:p w14:paraId="3A5BBEFD" w14:textId="77777777" w:rsidR="008320E3" w:rsidRPr="002811B2" w:rsidRDefault="008320E3" w:rsidP="008320E3">
      <w:pPr>
        <w:rPr>
          <w:rFonts w:asciiTheme="majorHAnsi" w:hAnsiTheme="majorHAnsi" w:cstheme="majorHAnsi"/>
          <w:i/>
        </w:rPr>
      </w:pPr>
    </w:p>
    <w:p w14:paraId="6CBAD031" w14:textId="77777777" w:rsidR="008320E3" w:rsidRPr="002811B2" w:rsidRDefault="008320E3" w:rsidP="008320E3">
      <w:pPr>
        <w:rPr>
          <w:rFonts w:asciiTheme="majorHAnsi" w:hAnsiTheme="majorHAnsi" w:cstheme="majorHAnsi"/>
          <w:i/>
        </w:rPr>
      </w:pPr>
      <w:r w:rsidRPr="002811B2">
        <w:rPr>
          <w:rFonts w:asciiTheme="majorHAnsi" w:hAnsiTheme="majorHAnsi" w:cstheme="majorHAnsi"/>
          <w:b/>
          <w:u w:val="single"/>
        </w:rPr>
        <w:t>Special Conditions</w:t>
      </w:r>
    </w:p>
    <w:p w14:paraId="55D1D14C" w14:textId="77777777" w:rsidR="008320E3" w:rsidRPr="002811B2" w:rsidRDefault="008320E3" w:rsidP="008320E3">
      <w:pPr>
        <w:rPr>
          <w:rFonts w:asciiTheme="majorHAnsi" w:hAnsiTheme="majorHAnsi" w:cstheme="majorHAnsi"/>
        </w:rPr>
      </w:pPr>
      <w:r w:rsidRPr="002811B2">
        <w:rPr>
          <w:rFonts w:asciiTheme="majorHAnsi" w:hAnsiTheme="majorHAnsi" w:cstheme="majorHAnsi"/>
        </w:rPr>
        <w:t xml:space="preserve">CJCC will assign the special conditions at the time of the grant award. </w:t>
      </w:r>
      <w:r w:rsidRPr="002811B2">
        <w:rPr>
          <w:rFonts w:asciiTheme="majorHAnsi" w:eastAsia="Helvetica" w:hAnsiTheme="majorHAnsi" w:cstheme="majorHAnsi"/>
        </w:rPr>
        <w:t>The special conditions will outline the subgrantee's responsibilities, as well as federal and state regulations that must be adhered to, as a condition of accepting the grant award for the approved program. The special conditions will be included in the award packet and must be reviewed, signed and returned to CJCC within forty-five (45) days of the award date.</w:t>
      </w:r>
    </w:p>
    <w:p w14:paraId="6D574738" w14:textId="77777777" w:rsidR="008320E3" w:rsidRPr="002811B2" w:rsidRDefault="008320E3" w:rsidP="008320E3">
      <w:pPr>
        <w:rPr>
          <w:rFonts w:asciiTheme="majorHAnsi" w:hAnsiTheme="majorHAnsi" w:cstheme="majorHAnsi"/>
        </w:rPr>
      </w:pPr>
    </w:p>
    <w:p w14:paraId="48541DCA" w14:textId="77777777" w:rsidR="008320E3" w:rsidRPr="002811B2" w:rsidRDefault="008320E3" w:rsidP="008320E3">
      <w:pPr>
        <w:pStyle w:val="Body1"/>
        <w:rPr>
          <w:rFonts w:asciiTheme="majorHAnsi" w:hAnsiTheme="majorHAnsi" w:cstheme="majorHAnsi"/>
          <w:sz w:val="24"/>
          <w:szCs w:val="24"/>
          <w:highlight w:val="cyan"/>
        </w:rPr>
      </w:pPr>
    </w:p>
    <w:p w14:paraId="6551F573" w14:textId="6EA6D125" w:rsidR="008320E3" w:rsidRPr="002811B2" w:rsidRDefault="008320E3" w:rsidP="008320E3">
      <w:pPr>
        <w:pStyle w:val="Body1"/>
        <w:rPr>
          <w:rFonts w:asciiTheme="majorHAnsi" w:hAnsiTheme="majorHAnsi" w:cstheme="majorHAnsi"/>
          <w:b/>
          <w:i/>
          <w:sz w:val="24"/>
          <w:szCs w:val="24"/>
        </w:rPr>
      </w:pPr>
      <w:r w:rsidRPr="002811B2">
        <w:rPr>
          <w:rFonts w:asciiTheme="majorHAnsi" w:eastAsia="Helvetica" w:hAnsiTheme="majorHAnsi" w:cstheme="majorHAnsi"/>
          <w:b/>
          <w:i/>
          <w:sz w:val="24"/>
          <w:szCs w:val="24"/>
        </w:rPr>
        <w:t>POST-AWARD REQUIREMENTS</w:t>
      </w:r>
    </w:p>
    <w:p w14:paraId="14421D10" w14:textId="77777777" w:rsidR="008320E3" w:rsidRPr="002811B2" w:rsidRDefault="008320E3" w:rsidP="008320E3">
      <w:pPr>
        <w:pStyle w:val="Body1"/>
        <w:rPr>
          <w:rFonts w:asciiTheme="majorHAnsi" w:hAnsiTheme="majorHAnsi" w:cstheme="majorHAnsi"/>
          <w:b/>
          <w:i/>
          <w:sz w:val="24"/>
          <w:szCs w:val="24"/>
        </w:rPr>
      </w:pPr>
    </w:p>
    <w:p w14:paraId="4761B1F3" w14:textId="77777777" w:rsidR="008320E3" w:rsidRPr="0037294D" w:rsidRDefault="008320E3" w:rsidP="008320E3">
      <w:pPr>
        <w:pStyle w:val="Body1"/>
        <w:rPr>
          <w:rFonts w:asciiTheme="majorHAnsi" w:hAnsiTheme="majorHAnsi" w:cstheme="majorHAnsi"/>
          <w:b/>
          <w:sz w:val="24"/>
          <w:szCs w:val="24"/>
        </w:rPr>
      </w:pPr>
      <w:r w:rsidRPr="0037294D">
        <w:rPr>
          <w:rFonts w:asciiTheme="majorHAnsi" w:eastAsia="Helvetica" w:hAnsiTheme="majorHAnsi" w:cstheme="majorHAnsi"/>
          <w:b/>
          <w:sz w:val="24"/>
          <w:szCs w:val="24"/>
        </w:rPr>
        <w:t>Performance Measures and Reporting Requirements</w:t>
      </w:r>
    </w:p>
    <w:p w14:paraId="09F48787" w14:textId="77777777" w:rsidR="008320E3" w:rsidRPr="002811B2" w:rsidRDefault="008320E3" w:rsidP="008320E3">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The Bureau of Justice Assistance (BJA), OJP, the federal entity that administers the RSAT program, has developed performance measures for all funded programs. As such, CJCC requires that all subgrantees complete a quarterly statistical report using BJA's Performance Measurement Tool (PMT). The goal of the PMT is to assist states in producing evidence-based guidance on monitoring and evaluating programs.</w:t>
      </w:r>
    </w:p>
    <w:p w14:paraId="05000E21" w14:textId="77777777" w:rsidR="008320E3" w:rsidRPr="002811B2" w:rsidRDefault="008320E3" w:rsidP="008320E3">
      <w:pPr>
        <w:pStyle w:val="Body1"/>
        <w:rPr>
          <w:rFonts w:asciiTheme="majorHAnsi" w:hAnsiTheme="majorHAnsi" w:cstheme="majorHAnsi"/>
          <w:sz w:val="24"/>
          <w:szCs w:val="24"/>
        </w:rPr>
      </w:pPr>
    </w:p>
    <w:p w14:paraId="6E2AB16C" w14:textId="77777777" w:rsidR="008320E3" w:rsidRPr="002811B2" w:rsidRDefault="008320E3" w:rsidP="008320E3">
      <w:pPr>
        <w:pStyle w:val="Body1"/>
        <w:rPr>
          <w:rFonts w:asciiTheme="majorHAnsi" w:hAnsiTheme="majorHAnsi" w:cstheme="majorHAnsi"/>
          <w:sz w:val="24"/>
          <w:szCs w:val="24"/>
        </w:rPr>
      </w:pPr>
      <w:r w:rsidRPr="002811B2">
        <w:rPr>
          <w:rFonts w:asciiTheme="majorHAnsi" w:eastAsia="Helvetica" w:hAnsiTheme="majorHAnsi" w:cstheme="majorHAnsi"/>
          <w:sz w:val="24"/>
          <w:szCs w:val="24"/>
        </w:rPr>
        <w:lastRenderedPageBreak/>
        <w:t>PMT reporting is completed based on grant-funded activities and due on the following dates:</w:t>
      </w:r>
    </w:p>
    <w:p w14:paraId="76E5673B" w14:textId="77777777" w:rsidR="008320E3" w:rsidRPr="002811B2" w:rsidRDefault="008320E3" w:rsidP="008320E3">
      <w:pPr>
        <w:pStyle w:val="Body1"/>
        <w:rPr>
          <w:rFonts w:asciiTheme="majorHAnsi" w:hAnsiTheme="majorHAnsi" w:cstheme="majorHAnsi"/>
          <w:sz w:val="24"/>
          <w:szCs w:val="24"/>
        </w:rPr>
      </w:pPr>
    </w:p>
    <w:tbl>
      <w:tblPr>
        <w:tblW w:w="0" w:type="auto"/>
        <w:jc w:val="center"/>
        <w:shd w:val="clear" w:color="auto" w:fill="FFFFFF"/>
        <w:tblLayout w:type="fixed"/>
        <w:tblLook w:val="0000" w:firstRow="0" w:lastRow="0" w:firstColumn="0" w:lastColumn="0" w:noHBand="0" w:noVBand="0"/>
      </w:tblPr>
      <w:tblGrid>
        <w:gridCol w:w="3888"/>
        <w:gridCol w:w="3240"/>
      </w:tblGrid>
      <w:tr w:rsidR="008320E3" w:rsidRPr="002811B2" w14:paraId="1CD66047" w14:textId="77777777" w:rsidTr="0092722B">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59B62AF5" w14:textId="77777777" w:rsidR="008320E3" w:rsidRPr="002811B2" w:rsidRDefault="008320E3" w:rsidP="0092722B">
            <w:pPr>
              <w:pStyle w:val="Body1"/>
              <w:jc w:val="center"/>
              <w:outlineLvl w:val="9"/>
              <w:rPr>
                <w:rFonts w:asciiTheme="majorHAnsi" w:eastAsia="Helvetica" w:hAnsiTheme="majorHAnsi" w:cstheme="majorHAnsi"/>
                <w:b/>
                <w:sz w:val="24"/>
                <w:szCs w:val="24"/>
              </w:rPr>
            </w:pPr>
            <w:r w:rsidRPr="002811B2">
              <w:rPr>
                <w:rFonts w:asciiTheme="majorHAnsi" w:eastAsia="Helvetica" w:hAnsiTheme="majorHAnsi" w:cstheme="majorHAnsi"/>
                <w:b/>
                <w:sz w:val="24"/>
                <w:szCs w:val="24"/>
              </w:rPr>
              <w:t>Reporting Period</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C9AE1D4" w14:textId="77777777" w:rsidR="008320E3" w:rsidRPr="002811B2" w:rsidRDefault="008320E3" w:rsidP="0092722B">
            <w:pPr>
              <w:pStyle w:val="Body1"/>
              <w:jc w:val="center"/>
              <w:outlineLvl w:val="9"/>
              <w:rPr>
                <w:rFonts w:asciiTheme="majorHAnsi" w:eastAsia="Helvetica" w:hAnsiTheme="majorHAnsi" w:cstheme="majorHAnsi"/>
                <w:b/>
                <w:sz w:val="24"/>
                <w:szCs w:val="24"/>
              </w:rPr>
            </w:pPr>
            <w:r w:rsidRPr="002811B2">
              <w:rPr>
                <w:rFonts w:asciiTheme="majorHAnsi" w:eastAsia="Helvetica" w:hAnsiTheme="majorHAnsi" w:cstheme="majorHAnsi"/>
                <w:b/>
                <w:sz w:val="24"/>
                <w:szCs w:val="24"/>
              </w:rPr>
              <w:t>Due Date</w:t>
            </w:r>
          </w:p>
        </w:tc>
      </w:tr>
      <w:tr w:rsidR="008320E3" w:rsidRPr="002811B2" w14:paraId="1A379AD8" w14:textId="77777777" w:rsidTr="0092722B">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384A99" w14:textId="77777777" w:rsidR="008320E3" w:rsidRPr="002811B2" w:rsidRDefault="008320E3" w:rsidP="0092722B">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January 1 - March 31</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92C25F" w14:textId="77777777" w:rsidR="008320E3" w:rsidRPr="002811B2" w:rsidRDefault="008320E3" w:rsidP="0092722B">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April 10</w:t>
            </w:r>
          </w:p>
        </w:tc>
      </w:tr>
      <w:tr w:rsidR="008320E3" w:rsidRPr="002811B2" w14:paraId="3039A3A3" w14:textId="77777777" w:rsidTr="0092722B">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3C0C56" w14:textId="77777777" w:rsidR="008320E3" w:rsidRPr="002811B2" w:rsidRDefault="008320E3" w:rsidP="0092722B">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April 1 - June 30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B21E1A" w14:textId="77777777" w:rsidR="008320E3" w:rsidRPr="002811B2" w:rsidRDefault="008320E3" w:rsidP="0092722B">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July 10</w:t>
            </w:r>
          </w:p>
        </w:tc>
      </w:tr>
      <w:tr w:rsidR="008320E3" w:rsidRPr="002811B2" w14:paraId="2F0A9991" w14:textId="77777777" w:rsidTr="0092722B">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47760A" w14:textId="77777777" w:rsidR="008320E3" w:rsidRPr="002811B2" w:rsidRDefault="008320E3" w:rsidP="0092722B">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July 1 - September 30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881E99" w14:textId="77777777" w:rsidR="008320E3" w:rsidRPr="002811B2" w:rsidRDefault="008320E3" w:rsidP="0092722B">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October 10</w:t>
            </w:r>
          </w:p>
        </w:tc>
      </w:tr>
      <w:tr w:rsidR="008320E3" w:rsidRPr="002811B2" w14:paraId="2EE3F8FA" w14:textId="77777777" w:rsidTr="0092722B">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B21C2D" w14:textId="77777777" w:rsidR="008320E3" w:rsidRPr="002811B2" w:rsidRDefault="008320E3" w:rsidP="0092722B">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October 1 - December 31</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EFD5A4" w14:textId="77777777" w:rsidR="008320E3" w:rsidRPr="002811B2" w:rsidRDefault="008320E3" w:rsidP="0092722B">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January 10</w:t>
            </w:r>
          </w:p>
        </w:tc>
      </w:tr>
    </w:tbl>
    <w:p w14:paraId="7AD36728" w14:textId="77777777" w:rsidR="008320E3" w:rsidRPr="002811B2" w:rsidRDefault="008320E3" w:rsidP="008320E3">
      <w:pPr>
        <w:rPr>
          <w:rFonts w:asciiTheme="majorHAnsi" w:hAnsiTheme="majorHAnsi" w:cstheme="majorHAnsi"/>
        </w:rPr>
      </w:pPr>
    </w:p>
    <w:p w14:paraId="1B030FD3" w14:textId="77777777" w:rsidR="00593556" w:rsidRPr="002811B2" w:rsidRDefault="00593556" w:rsidP="00201BA2">
      <w:pPr>
        <w:tabs>
          <w:tab w:val="left" w:pos="5213"/>
        </w:tabs>
        <w:rPr>
          <w:rFonts w:asciiTheme="majorHAnsi" w:hAnsiTheme="majorHAnsi" w:cstheme="majorHAnsi"/>
        </w:rPr>
      </w:pPr>
    </w:p>
    <w:sectPr w:rsidR="00593556" w:rsidRPr="002811B2" w:rsidSect="00081E2F">
      <w:footerReference w:type="default" r:id="rId17"/>
      <w:headerReference w:type="first" r:id="rId18"/>
      <w:footerReference w:type="first" r:id="rId19"/>
      <w:pgSz w:w="12240" w:h="15840"/>
      <w:pgMar w:top="1440" w:right="1440" w:bottom="1440" w:left="1440" w:header="72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CEB6" w14:textId="77777777" w:rsidR="00BB543A" w:rsidRDefault="00BB543A" w:rsidP="001E4C7A">
      <w:pPr>
        <w:spacing w:after="0"/>
      </w:pPr>
      <w:r>
        <w:separator/>
      </w:r>
    </w:p>
  </w:endnote>
  <w:endnote w:type="continuationSeparator" w:id="0">
    <w:p w14:paraId="4D27C1B7" w14:textId="77777777" w:rsidR="00BB543A" w:rsidRDefault="00BB543A" w:rsidP="001E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Hiragino Kaku Gothic Pro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400A" w14:textId="77777777" w:rsidR="00BB543A" w:rsidRDefault="00BB543A">
    <w:pPr>
      <w:pStyle w:val="Footer"/>
    </w:pPr>
  </w:p>
  <w:p w14:paraId="5E39A3BC" w14:textId="77777777" w:rsidR="00BB543A" w:rsidRDefault="00BB543A">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89E4" w14:textId="77777777" w:rsidR="00BB543A" w:rsidRPr="00D174D2" w:rsidRDefault="00BB543A" w:rsidP="00D174D2">
    <w:pPr>
      <w:pStyle w:val="NoSpacing"/>
      <w:jc w:val="center"/>
      <w:rPr>
        <w:rFonts w:cs="Calibri Light"/>
        <w:color w:val="012D6B"/>
        <w:sz w:val="20"/>
        <w:szCs w:val="20"/>
      </w:rPr>
    </w:pPr>
  </w:p>
  <w:p w14:paraId="4843BA4F" w14:textId="77777777" w:rsidR="00BB543A" w:rsidRPr="00D174D2" w:rsidRDefault="00BB543A" w:rsidP="00D174D2">
    <w:pPr>
      <w:pStyle w:val="NoSpacing"/>
      <w:jc w:val="center"/>
      <w:rPr>
        <w:rFonts w:cs="Calibri Light"/>
        <w:color w:val="012D6B"/>
        <w:sz w:val="20"/>
        <w:szCs w:val="20"/>
      </w:rPr>
    </w:pPr>
    <w:r w:rsidRPr="00D174D2">
      <w:rPr>
        <w:rFonts w:cs="Calibri Light"/>
        <w:color w:val="012D6B"/>
        <w:sz w:val="20"/>
        <w:szCs w:val="20"/>
      </w:rPr>
      <w:t xml:space="preserve">104 MARIETTA STREET NW, SUITE 440  </w:t>
    </w:r>
    <w:r w:rsidRPr="00D174D2">
      <w:rPr>
        <w:rFonts w:cs="Calibri Light"/>
        <w:noProof/>
        <w:color w:val="012D6B"/>
        <w:sz w:val="20"/>
        <w:szCs w:val="20"/>
      </w:rPr>
      <w:drawing>
        <wp:inline distT="0" distB="0" distL="0" distR="0" wp14:anchorId="4FAE0432" wp14:editId="61E3DC69">
          <wp:extent cx="82751" cy="8275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Pr="00D174D2">
      <w:rPr>
        <w:rFonts w:cs="Calibri Light"/>
        <w:color w:val="012D6B"/>
        <w:sz w:val="20"/>
        <w:szCs w:val="20"/>
      </w:rPr>
      <w:t xml:space="preserve">  ATLANTA, GEORGIA 30303-2743</w:t>
    </w:r>
  </w:p>
  <w:p w14:paraId="694F314D" w14:textId="77777777" w:rsidR="00BB543A" w:rsidRPr="00D174D2" w:rsidRDefault="00BB543A" w:rsidP="00D174D2">
    <w:pPr>
      <w:pStyle w:val="NoSpacing"/>
      <w:jc w:val="center"/>
      <w:rPr>
        <w:rFonts w:cs="Calibri Light"/>
        <w:color w:val="012D6B"/>
        <w:sz w:val="20"/>
        <w:szCs w:val="20"/>
      </w:rPr>
    </w:pPr>
    <w:r>
      <w:rPr>
        <w:rFonts w:cs="Calibri Light"/>
        <w:noProof/>
        <w:color w:val="012D6B"/>
        <w:sz w:val="20"/>
        <w:szCs w:val="20"/>
      </w:rPr>
      <mc:AlternateContent>
        <mc:Choice Requires="wps">
          <w:drawing>
            <wp:anchor distT="0" distB="0" distL="114300" distR="114300" simplePos="0" relativeHeight="251661312" behindDoc="0" locked="0" layoutInCell="1" allowOverlap="1" wp14:anchorId="7D8B97B6" wp14:editId="6F480CB6">
              <wp:simplePos x="0" y="0"/>
              <wp:positionH relativeFrom="column">
                <wp:posOffset>2947513</wp:posOffset>
              </wp:positionH>
              <wp:positionV relativeFrom="paragraph">
                <wp:posOffset>23178</wp:posOffset>
              </wp:positionV>
              <wp:extent cx="45719" cy="711384"/>
              <wp:effectExtent l="0" t="9207" r="21907" b="40958"/>
              <wp:wrapNone/>
              <wp:docPr id="21" name="Moon 21"/>
              <wp:cNvGraphicFramePr/>
              <a:graphic xmlns:a="http://schemas.openxmlformats.org/drawingml/2006/main">
                <a:graphicData uri="http://schemas.microsoft.com/office/word/2010/wordprocessingShape">
                  <wps:wsp>
                    <wps:cNvSpPr/>
                    <wps:spPr>
                      <a:xfrm rot="5400000">
                        <a:off x="0" y="0"/>
                        <a:ext cx="45719" cy="711384"/>
                      </a:xfrm>
                      <a:prstGeom prst="moon">
                        <a:avLst/>
                      </a:prstGeom>
                      <a:solidFill>
                        <a:srgbClr val="A1A1A5"/>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17179"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1" o:spid="_x0000_s1026" type="#_x0000_t184" style="position:absolute;margin-left:232.1pt;margin-top:1.85pt;width:3.6pt;height:5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" fillcolor="#a1a1a5" strokecolor="white [3212]" strokeweight=".5pt"/>
          </w:pict>
        </mc:Fallback>
      </mc:AlternateContent>
    </w:r>
    <w:r w:rsidRPr="00D174D2">
      <w:rPr>
        <w:rFonts w:cs="Calibri Light"/>
        <w:color w:val="012D6B"/>
        <w:sz w:val="20"/>
        <w:szCs w:val="20"/>
      </w:rPr>
      <w:t xml:space="preserve">404.657.1956  </w:t>
    </w:r>
    <w:r w:rsidRPr="00D174D2">
      <w:rPr>
        <w:rFonts w:cs="Calibri Light"/>
        <w:noProof/>
        <w:color w:val="012D6B"/>
        <w:sz w:val="20"/>
        <w:szCs w:val="20"/>
      </w:rPr>
      <w:drawing>
        <wp:inline distT="0" distB="0" distL="0" distR="0" wp14:anchorId="3A1C9C07" wp14:editId="769A8065">
          <wp:extent cx="82751" cy="8275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Pr="00D174D2">
      <w:rPr>
        <w:rFonts w:cs="Calibri Light"/>
        <w:color w:val="012D6B"/>
        <w:sz w:val="20"/>
        <w:szCs w:val="20"/>
      </w:rPr>
      <w:t xml:space="preserve">  877.231.6590  </w:t>
    </w:r>
    <w:r w:rsidRPr="00D174D2">
      <w:rPr>
        <w:rFonts w:cs="Calibri Light"/>
        <w:noProof/>
        <w:color w:val="012D6B"/>
        <w:sz w:val="20"/>
        <w:szCs w:val="20"/>
      </w:rPr>
      <w:drawing>
        <wp:inline distT="0" distB="0" distL="0" distR="0" wp14:anchorId="203CAA50" wp14:editId="525E9036">
          <wp:extent cx="82751" cy="8275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Pr="00D174D2">
      <w:rPr>
        <w:rFonts w:cs="Calibri Light"/>
        <w:color w:val="012D6B"/>
        <w:sz w:val="20"/>
        <w:szCs w:val="20"/>
      </w:rPr>
      <w:t xml:space="preserve">  404.657.1957 FAX</w:t>
    </w:r>
  </w:p>
  <w:p w14:paraId="1E23578D" w14:textId="77777777" w:rsidR="00BB543A" w:rsidRDefault="00BB543A" w:rsidP="00D174D2">
    <w:pPr>
      <w:pStyle w:val="NoSpacing"/>
      <w:jc w:val="center"/>
      <w:rPr>
        <w:rFonts w:cs="Calibri Light"/>
        <w:color w:val="012D6B"/>
        <w:sz w:val="20"/>
        <w:szCs w:val="20"/>
      </w:rPr>
    </w:pPr>
    <w:r w:rsidRPr="00D174D2">
      <w:rPr>
        <w:rFonts w:cs="Calibri Light"/>
        <w:color w:val="012D6B"/>
        <w:sz w:val="20"/>
        <w:szCs w:val="20"/>
      </w:rPr>
      <w:t>CJCC.GEORGIA.GOV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29BB" w14:textId="77777777" w:rsidR="00BB543A" w:rsidRDefault="00BB543A" w:rsidP="001E4C7A">
      <w:pPr>
        <w:spacing w:after="0"/>
      </w:pPr>
      <w:r>
        <w:separator/>
      </w:r>
    </w:p>
  </w:footnote>
  <w:footnote w:type="continuationSeparator" w:id="0">
    <w:p w14:paraId="01AF27AA" w14:textId="77777777" w:rsidR="00BB543A" w:rsidRDefault="00BB543A" w:rsidP="001E4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0CE6" w14:textId="40B7F36B" w:rsidR="00BB543A" w:rsidRDefault="00BB543A" w:rsidP="0000371C">
    <w:pPr>
      <w:kinsoku w:val="0"/>
      <w:overflowPunct w:val="0"/>
      <w:autoSpaceDE w:val="0"/>
      <w:autoSpaceDN w:val="0"/>
      <w:adjustRightInd w:val="0"/>
      <w:spacing w:before="20" w:after="0"/>
      <w:ind w:right="11"/>
      <w:rPr>
        <w:rFonts w:cs="Calibri Light"/>
        <w:color w:val="012D6B"/>
        <w:spacing w:val="-4"/>
        <w:sz w:val="20"/>
        <w:szCs w:val="20"/>
      </w:rPr>
    </w:pPr>
    <w:r w:rsidRPr="003255A6">
      <w:rPr>
        <w:noProof/>
        <w:color w:val="012D6B"/>
      </w:rPr>
      <w:drawing>
        <wp:anchor distT="0" distB="0" distL="114300" distR="114300" simplePos="0" relativeHeight="251660288" behindDoc="0" locked="0" layoutInCell="1" allowOverlap="1" wp14:anchorId="0F8DA87F" wp14:editId="4885CA48">
          <wp:simplePos x="0" y="0"/>
          <wp:positionH relativeFrom="column">
            <wp:posOffset>2396505</wp:posOffset>
          </wp:positionH>
          <wp:positionV relativeFrom="paragraph">
            <wp:posOffset>-128402</wp:posOffset>
          </wp:positionV>
          <wp:extent cx="1132764" cy="1132764"/>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2764" cy="1132764"/>
                  </a:xfrm>
                  <a:prstGeom prst="rect">
                    <a:avLst/>
                  </a:prstGeom>
                  <a:noFill/>
                </pic:spPr>
              </pic:pic>
            </a:graphicData>
          </a:graphic>
          <wp14:sizeRelH relativeFrom="margin">
            <wp14:pctWidth>0</wp14:pctWidth>
          </wp14:sizeRelH>
          <wp14:sizeRelV relativeFrom="margin">
            <wp14:pctHeight>0</wp14:pctHeight>
          </wp14:sizeRelV>
        </wp:anchor>
      </w:drawing>
    </w:r>
  </w:p>
  <w:p w14:paraId="1BC5AEBF" w14:textId="77777777" w:rsidR="00BB543A" w:rsidRDefault="00BB543A" w:rsidP="0000371C">
    <w:pPr>
      <w:kinsoku w:val="0"/>
      <w:overflowPunct w:val="0"/>
      <w:autoSpaceDE w:val="0"/>
      <w:autoSpaceDN w:val="0"/>
      <w:adjustRightInd w:val="0"/>
      <w:spacing w:before="20" w:after="0"/>
      <w:ind w:right="11"/>
      <w:rPr>
        <w:rFonts w:cs="Calibri Light"/>
        <w:color w:val="012D6B"/>
        <w:spacing w:val="-4"/>
        <w:sz w:val="20"/>
        <w:szCs w:val="20"/>
      </w:rPr>
    </w:pPr>
  </w:p>
  <w:p w14:paraId="09CD8B0A" w14:textId="77777777" w:rsidR="00BB543A" w:rsidRPr="003255A6" w:rsidRDefault="00BB543A" w:rsidP="0000371C">
    <w:pPr>
      <w:kinsoku w:val="0"/>
      <w:overflowPunct w:val="0"/>
      <w:autoSpaceDE w:val="0"/>
      <w:autoSpaceDN w:val="0"/>
      <w:adjustRightInd w:val="0"/>
      <w:spacing w:before="20" w:after="0"/>
      <w:ind w:right="11"/>
      <w:rPr>
        <w:rFonts w:cs="Calibri Light"/>
        <w:color w:val="012D6B"/>
        <w:spacing w:val="-4"/>
        <w:sz w:val="20"/>
        <w:szCs w:val="20"/>
      </w:rPr>
    </w:pPr>
  </w:p>
  <w:p w14:paraId="2D5BB435" w14:textId="77777777" w:rsidR="00BB543A" w:rsidRPr="003255A6" w:rsidRDefault="00BB543A" w:rsidP="003B3C14">
    <w:pPr>
      <w:tabs>
        <w:tab w:val="left" w:pos="6390"/>
      </w:tabs>
      <w:kinsoku w:val="0"/>
      <w:overflowPunct w:val="0"/>
      <w:autoSpaceDE w:val="0"/>
      <w:autoSpaceDN w:val="0"/>
      <w:adjustRightInd w:val="0"/>
      <w:spacing w:before="20" w:after="0"/>
      <w:ind w:right="11"/>
      <w:rPr>
        <w:rFonts w:cs="Calibri Light"/>
        <w:color w:val="012D6B"/>
        <w:spacing w:val="-4"/>
        <w:sz w:val="20"/>
        <w:szCs w:val="20"/>
      </w:rPr>
    </w:pPr>
    <w:r>
      <w:rPr>
        <w:rFonts w:cs="Calibri Light"/>
        <w:color w:val="012D6B"/>
        <w:spacing w:val="-4"/>
        <w:sz w:val="20"/>
        <w:szCs w:val="20"/>
      </w:rPr>
      <w:tab/>
    </w:r>
  </w:p>
  <w:p w14:paraId="23E9A5CC" w14:textId="36015C1F" w:rsidR="00BB543A" w:rsidRPr="003255A6" w:rsidRDefault="00BB543A" w:rsidP="008320E3">
    <w:pPr>
      <w:kinsoku w:val="0"/>
      <w:overflowPunct w:val="0"/>
      <w:autoSpaceDE w:val="0"/>
      <w:autoSpaceDN w:val="0"/>
      <w:adjustRightInd w:val="0"/>
      <w:spacing w:before="20" w:after="0"/>
      <w:ind w:right="11"/>
      <w:rPr>
        <w:color w:val="012D6B"/>
      </w:rPr>
    </w:pP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hanging="361"/>
      </w:pPr>
      <w:rPr>
        <w:rFonts w:ascii="Times New Roman" w:hAnsi="Times New Roman" w:cs="Times New Roman"/>
        <w:b/>
        <w:bCs/>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3976B2C"/>
    <w:multiLevelType w:val="hybridMultilevel"/>
    <w:tmpl w:val="AA7A769C"/>
    <w:lvl w:ilvl="0" w:tplc="C12E7C20">
      <w:start w:val="1"/>
      <w:numFmt w:val="bullet"/>
      <w:lvlText w:val="•"/>
      <w:lvlJc w:val="left"/>
      <w:pPr>
        <w:tabs>
          <w:tab w:val="num" w:pos="720"/>
        </w:tabs>
        <w:ind w:left="720" w:hanging="360"/>
      </w:pPr>
      <w:rPr>
        <w:rFonts w:ascii="Arial" w:hAnsi="Arial" w:hint="default"/>
      </w:rPr>
    </w:lvl>
    <w:lvl w:ilvl="1" w:tplc="57E69C5E">
      <w:start w:val="1"/>
      <w:numFmt w:val="bullet"/>
      <w:lvlText w:val="•"/>
      <w:lvlJc w:val="left"/>
      <w:pPr>
        <w:tabs>
          <w:tab w:val="num" w:pos="1440"/>
        </w:tabs>
        <w:ind w:left="1440" w:hanging="360"/>
      </w:pPr>
      <w:rPr>
        <w:rFonts w:ascii="Arial" w:hAnsi="Arial" w:hint="default"/>
      </w:rPr>
    </w:lvl>
    <w:lvl w:ilvl="2" w:tplc="455C50D6">
      <w:start w:val="1"/>
      <w:numFmt w:val="bullet"/>
      <w:lvlText w:val="•"/>
      <w:lvlJc w:val="left"/>
      <w:pPr>
        <w:tabs>
          <w:tab w:val="num" w:pos="2160"/>
        </w:tabs>
        <w:ind w:left="2160" w:hanging="360"/>
      </w:pPr>
      <w:rPr>
        <w:rFonts w:ascii="Arial" w:hAnsi="Arial" w:hint="default"/>
      </w:rPr>
    </w:lvl>
    <w:lvl w:ilvl="3" w:tplc="B53AEACE">
      <w:start w:val="12945"/>
      <w:numFmt w:val="bullet"/>
      <w:lvlText w:val="•"/>
      <w:lvlJc w:val="left"/>
      <w:pPr>
        <w:tabs>
          <w:tab w:val="num" w:pos="2880"/>
        </w:tabs>
        <w:ind w:left="2880" w:hanging="360"/>
      </w:pPr>
      <w:rPr>
        <w:rFonts w:ascii="Arial" w:hAnsi="Arial" w:hint="default"/>
      </w:rPr>
    </w:lvl>
    <w:lvl w:ilvl="4" w:tplc="96CEF0B4" w:tentative="1">
      <w:start w:val="1"/>
      <w:numFmt w:val="bullet"/>
      <w:lvlText w:val="•"/>
      <w:lvlJc w:val="left"/>
      <w:pPr>
        <w:tabs>
          <w:tab w:val="num" w:pos="3600"/>
        </w:tabs>
        <w:ind w:left="3600" w:hanging="360"/>
      </w:pPr>
      <w:rPr>
        <w:rFonts w:ascii="Arial" w:hAnsi="Arial" w:hint="default"/>
      </w:rPr>
    </w:lvl>
    <w:lvl w:ilvl="5" w:tplc="C0700E48" w:tentative="1">
      <w:start w:val="1"/>
      <w:numFmt w:val="bullet"/>
      <w:lvlText w:val="•"/>
      <w:lvlJc w:val="left"/>
      <w:pPr>
        <w:tabs>
          <w:tab w:val="num" w:pos="4320"/>
        </w:tabs>
        <w:ind w:left="4320" w:hanging="360"/>
      </w:pPr>
      <w:rPr>
        <w:rFonts w:ascii="Arial" w:hAnsi="Arial" w:hint="default"/>
      </w:rPr>
    </w:lvl>
    <w:lvl w:ilvl="6" w:tplc="4250830A" w:tentative="1">
      <w:start w:val="1"/>
      <w:numFmt w:val="bullet"/>
      <w:lvlText w:val="•"/>
      <w:lvlJc w:val="left"/>
      <w:pPr>
        <w:tabs>
          <w:tab w:val="num" w:pos="5040"/>
        </w:tabs>
        <w:ind w:left="5040" w:hanging="360"/>
      </w:pPr>
      <w:rPr>
        <w:rFonts w:ascii="Arial" w:hAnsi="Arial" w:hint="default"/>
      </w:rPr>
    </w:lvl>
    <w:lvl w:ilvl="7" w:tplc="933025CC" w:tentative="1">
      <w:start w:val="1"/>
      <w:numFmt w:val="bullet"/>
      <w:lvlText w:val="•"/>
      <w:lvlJc w:val="left"/>
      <w:pPr>
        <w:tabs>
          <w:tab w:val="num" w:pos="5760"/>
        </w:tabs>
        <w:ind w:left="5760" w:hanging="360"/>
      </w:pPr>
      <w:rPr>
        <w:rFonts w:ascii="Arial" w:hAnsi="Arial" w:hint="default"/>
      </w:rPr>
    </w:lvl>
    <w:lvl w:ilvl="8" w:tplc="5F803C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A3901"/>
    <w:multiLevelType w:val="hybridMultilevel"/>
    <w:tmpl w:val="5560D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203C43"/>
    <w:multiLevelType w:val="hybridMultilevel"/>
    <w:tmpl w:val="3370AE38"/>
    <w:lvl w:ilvl="0" w:tplc="D6B6B1A2">
      <w:numFmt w:val="bullet"/>
      <w:lvlText w:val=""/>
      <w:lvlJc w:val="left"/>
      <w:pPr>
        <w:ind w:left="1080" w:hanging="360"/>
      </w:pPr>
      <w:rPr>
        <w:rFonts w:ascii="Symbol" w:eastAsiaTheme="minorEastAsia" w:hAnsi="Symbol"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BB1802"/>
    <w:multiLevelType w:val="hybridMultilevel"/>
    <w:tmpl w:val="8BE2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A2AA7"/>
    <w:multiLevelType w:val="hybridMultilevel"/>
    <w:tmpl w:val="CFFA235E"/>
    <w:lvl w:ilvl="0" w:tplc="14F6A16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597971"/>
    <w:multiLevelType w:val="hybridMultilevel"/>
    <w:tmpl w:val="FEBAF4B4"/>
    <w:lvl w:ilvl="0" w:tplc="55E80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3B4C10"/>
    <w:multiLevelType w:val="hybridMultilevel"/>
    <w:tmpl w:val="6BB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8318C"/>
    <w:multiLevelType w:val="hybridMultilevel"/>
    <w:tmpl w:val="182825C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B7FC2"/>
    <w:multiLevelType w:val="hybridMultilevel"/>
    <w:tmpl w:val="1D42D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42C5F"/>
    <w:multiLevelType w:val="hybridMultilevel"/>
    <w:tmpl w:val="C2E4541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F70705"/>
    <w:multiLevelType w:val="hybridMultilevel"/>
    <w:tmpl w:val="DBB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C5452"/>
    <w:multiLevelType w:val="hybridMultilevel"/>
    <w:tmpl w:val="172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95F7E"/>
    <w:multiLevelType w:val="hybridMultilevel"/>
    <w:tmpl w:val="439C37F6"/>
    <w:lvl w:ilvl="0" w:tplc="9634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523DC"/>
    <w:multiLevelType w:val="hybridMultilevel"/>
    <w:tmpl w:val="E0B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042E7"/>
    <w:multiLevelType w:val="hybridMultilevel"/>
    <w:tmpl w:val="C376F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B757CE"/>
    <w:multiLevelType w:val="hybridMultilevel"/>
    <w:tmpl w:val="12BE6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84474"/>
    <w:multiLevelType w:val="hybridMultilevel"/>
    <w:tmpl w:val="38801A18"/>
    <w:lvl w:ilvl="0" w:tplc="851639FC">
      <w:start w:val="1"/>
      <w:numFmt w:val="decimal"/>
      <w:lvlText w:val="%1."/>
      <w:lvlJc w:val="left"/>
      <w:pPr>
        <w:ind w:left="1080" w:hanging="360"/>
      </w:pPr>
      <w:rPr>
        <w:rFonts w:ascii="Calibri Light" w:eastAsiaTheme="minorEastAsia" w:hAnsi="Calibri Light"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0F2C32"/>
    <w:multiLevelType w:val="hybridMultilevel"/>
    <w:tmpl w:val="7ACE8E1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1EE0EA2"/>
    <w:multiLevelType w:val="hybridMultilevel"/>
    <w:tmpl w:val="FB82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A346F"/>
    <w:multiLevelType w:val="hybridMultilevel"/>
    <w:tmpl w:val="0012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A45B3"/>
    <w:multiLevelType w:val="hybridMultilevel"/>
    <w:tmpl w:val="69D228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A333CA6"/>
    <w:multiLevelType w:val="hybridMultilevel"/>
    <w:tmpl w:val="1B760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56C03"/>
    <w:multiLevelType w:val="hybridMultilevel"/>
    <w:tmpl w:val="192CF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07A60"/>
    <w:multiLevelType w:val="hybridMultilevel"/>
    <w:tmpl w:val="2B7CB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2A7553"/>
    <w:multiLevelType w:val="hybridMultilevel"/>
    <w:tmpl w:val="9132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44061"/>
    <w:multiLevelType w:val="hybridMultilevel"/>
    <w:tmpl w:val="20C6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E4BED"/>
    <w:multiLevelType w:val="hybridMultilevel"/>
    <w:tmpl w:val="30EC4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131BC"/>
    <w:multiLevelType w:val="hybridMultilevel"/>
    <w:tmpl w:val="4FE2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D47D4"/>
    <w:multiLevelType w:val="hybridMultilevel"/>
    <w:tmpl w:val="D8D63EDA"/>
    <w:lvl w:ilvl="0" w:tplc="B5D41F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8506C7"/>
    <w:multiLevelType w:val="hybridMultilevel"/>
    <w:tmpl w:val="2D8A8728"/>
    <w:lvl w:ilvl="0" w:tplc="8744C8C6">
      <w:start w:val="1"/>
      <w:numFmt w:val="upperRoman"/>
      <w:lvlText w:val="%1."/>
      <w:lvlJc w:val="left"/>
      <w:pPr>
        <w:ind w:left="1080" w:hanging="720"/>
      </w:pPr>
      <w:rPr>
        <w:rFonts w:hint="default"/>
        <w:b w:val="0"/>
      </w:rPr>
    </w:lvl>
    <w:lvl w:ilvl="1" w:tplc="7C22C46A">
      <w:start w:val="1"/>
      <w:numFmt w:val="lowerLetter"/>
      <w:lvlText w:val="%2."/>
      <w:lvlJc w:val="left"/>
      <w:pPr>
        <w:ind w:left="1440" w:hanging="360"/>
      </w:pPr>
      <w:rPr>
        <w:b w:val="0"/>
      </w:rPr>
    </w:lvl>
    <w:lvl w:ilvl="2" w:tplc="CD747F4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545A0"/>
    <w:multiLevelType w:val="hybridMultilevel"/>
    <w:tmpl w:val="A1FE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C4EC0"/>
    <w:multiLevelType w:val="hybridMultilevel"/>
    <w:tmpl w:val="AF6C6582"/>
    <w:lvl w:ilvl="0" w:tplc="3556A684">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FC610E"/>
    <w:multiLevelType w:val="hybridMultilevel"/>
    <w:tmpl w:val="2E90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B2642"/>
    <w:multiLevelType w:val="hybridMultilevel"/>
    <w:tmpl w:val="6264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C4E82"/>
    <w:multiLevelType w:val="hybridMultilevel"/>
    <w:tmpl w:val="3142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5267D"/>
    <w:multiLevelType w:val="hybridMultilevel"/>
    <w:tmpl w:val="746CF4E4"/>
    <w:lvl w:ilvl="0" w:tplc="04090001">
      <w:start w:val="1"/>
      <w:numFmt w:val="bullet"/>
      <w:lvlText w:val=""/>
      <w:lvlJc w:val="left"/>
      <w:pPr>
        <w:ind w:left="390" w:hanging="39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707032"/>
    <w:multiLevelType w:val="hybridMultilevel"/>
    <w:tmpl w:val="FE6E47AC"/>
    <w:lvl w:ilvl="0" w:tplc="091A7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0F21F9"/>
    <w:multiLevelType w:val="hybridMultilevel"/>
    <w:tmpl w:val="12BE6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049B1"/>
    <w:multiLevelType w:val="hybridMultilevel"/>
    <w:tmpl w:val="5858B458"/>
    <w:lvl w:ilvl="0" w:tplc="13C0FFEA">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CA75F4"/>
    <w:multiLevelType w:val="hybridMultilevel"/>
    <w:tmpl w:val="E8C0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1"/>
  </w:num>
  <w:num w:numId="4">
    <w:abstractNumId w:val="40"/>
  </w:num>
  <w:num w:numId="5">
    <w:abstractNumId w:val="18"/>
  </w:num>
  <w:num w:numId="6">
    <w:abstractNumId w:val="9"/>
  </w:num>
  <w:num w:numId="7">
    <w:abstractNumId w:val="7"/>
  </w:num>
  <w:num w:numId="8">
    <w:abstractNumId w:val="26"/>
  </w:num>
  <w:num w:numId="9">
    <w:abstractNumId w:val="21"/>
  </w:num>
  <w:num w:numId="10">
    <w:abstractNumId w:val="2"/>
  </w:num>
  <w:num w:numId="11">
    <w:abstractNumId w:val="8"/>
  </w:num>
  <w:num w:numId="12">
    <w:abstractNumId w:val="39"/>
  </w:num>
  <w:num w:numId="13">
    <w:abstractNumId w:val="24"/>
  </w:num>
  <w:num w:numId="14">
    <w:abstractNumId w:val="23"/>
  </w:num>
  <w:num w:numId="15">
    <w:abstractNumId w:val="17"/>
  </w:num>
  <w:num w:numId="16">
    <w:abstractNumId w:val="34"/>
  </w:num>
  <w:num w:numId="17">
    <w:abstractNumId w:val="4"/>
  </w:num>
  <w:num w:numId="18">
    <w:abstractNumId w:val="6"/>
  </w:num>
  <w:num w:numId="19">
    <w:abstractNumId w:val="25"/>
  </w:num>
  <w:num w:numId="20">
    <w:abstractNumId w:val="28"/>
  </w:num>
  <w:num w:numId="21">
    <w:abstractNumId w:val="16"/>
  </w:num>
  <w:num w:numId="22">
    <w:abstractNumId w:val="27"/>
  </w:num>
  <w:num w:numId="23">
    <w:abstractNumId w:val="31"/>
  </w:num>
  <w:num w:numId="24">
    <w:abstractNumId w:val="30"/>
  </w:num>
  <w:num w:numId="25">
    <w:abstractNumId w:val="38"/>
  </w:num>
  <w:num w:numId="26">
    <w:abstractNumId w:val="3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4"/>
  </w:num>
  <w:num w:numId="30">
    <w:abstractNumId w:val="3"/>
  </w:num>
  <w:num w:numId="31">
    <w:abstractNumId w:val="19"/>
  </w:num>
  <w:num w:numId="32">
    <w:abstractNumId w:val="0"/>
  </w:num>
  <w:num w:numId="33">
    <w:abstractNumId w:val="22"/>
  </w:num>
  <w:num w:numId="34">
    <w:abstractNumId w:val="37"/>
  </w:num>
  <w:num w:numId="35">
    <w:abstractNumId w:val="29"/>
  </w:num>
  <w:num w:numId="36">
    <w:abstractNumId w:val="13"/>
  </w:num>
  <w:num w:numId="37">
    <w:abstractNumId w:val="12"/>
  </w:num>
  <w:num w:numId="38">
    <w:abstractNumId w:val="5"/>
  </w:num>
  <w:num w:numId="39">
    <w:abstractNumId w:val="10"/>
  </w:num>
  <w:num w:numId="40">
    <w:abstractNumId w:val="20"/>
  </w:num>
  <w:num w:numId="41">
    <w:abstractNumId w:val="32"/>
  </w:num>
  <w:num w:numId="42">
    <w:abstractNumId w:val="3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7A"/>
    <w:rsid w:val="0000371C"/>
    <w:rsid w:val="00007F89"/>
    <w:rsid w:val="00013776"/>
    <w:rsid w:val="00034262"/>
    <w:rsid w:val="0004100E"/>
    <w:rsid w:val="00047B18"/>
    <w:rsid w:val="0005529E"/>
    <w:rsid w:val="00057096"/>
    <w:rsid w:val="000755FD"/>
    <w:rsid w:val="00081E2F"/>
    <w:rsid w:val="00091177"/>
    <w:rsid w:val="00096E69"/>
    <w:rsid w:val="000C204E"/>
    <w:rsid w:val="000D02ED"/>
    <w:rsid w:val="000E5772"/>
    <w:rsid w:val="000F69D6"/>
    <w:rsid w:val="001006D7"/>
    <w:rsid w:val="00102F92"/>
    <w:rsid w:val="00103EE0"/>
    <w:rsid w:val="001158E0"/>
    <w:rsid w:val="0014247B"/>
    <w:rsid w:val="00144155"/>
    <w:rsid w:val="001466BE"/>
    <w:rsid w:val="0016356F"/>
    <w:rsid w:val="00172145"/>
    <w:rsid w:val="001A7338"/>
    <w:rsid w:val="001A7FE5"/>
    <w:rsid w:val="001C41EC"/>
    <w:rsid w:val="001D71CD"/>
    <w:rsid w:val="001E4C7A"/>
    <w:rsid w:val="001F6FFA"/>
    <w:rsid w:val="00201BA2"/>
    <w:rsid w:val="00203AD8"/>
    <w:rsid w:val="0022283B"/>
    <w:rsid w:val="00234F5A"/>
    <w:rsid w:val="00261940"/>
    <w:rsid w:val="00264C5D"/>
    <w:rsid w:val="002811B2"/>
    <w:rsid w:val="00297E7B"/>
    <w:rsid w:val="002A3FEB"/>
    <w:rsid w:val="002B0DA6"/>
    <w:rsid w:val="002C0B41"/>
    <w:rsid w:val="002D6105"/>
    <w:rsid w:val="002D6465"/>
    <w:rsid w:val="002E47B3"/>
    <w:rsid w:val="002F7DB2"/>
    <w:rsid w:val="00303A6A"/>
    <w:rsid w:val="003255A6"/>
    <w:rsid w:val="00330AA5"/>
    <w:rsid w:val="00352FF4"/>
    <w:rsid w:val="0037294D"/>
    <w:rsid w:val="00375C54"/>
    <w:rsid w:val="003777F8"/>
    <w:rsid w:val="00377A5B"/>
    <w:rsid w:val="00384C4E"/>
    <w:rsid w:val="00386A9C"/>
    <w:rsid w:val="00392474"/>
    <w:rsid w:val="00396240"/>
    <w:rsid w:val="003B3C14"/>
    <w:rsid w:val="003D1799"/>
    <w:rsid w:val="003D365E"/>
    <w:rsid w:val="003F54E6"/>
    <w:rsid w:val="004018D0"/>
    <w:rsid w:val="00424A7F"/>
    <w:rsid w:val="00426F3D"/>
    <w:rsid w:val="00443968"/>
    <w:rsid w:val="0044480B"/>
    <w:rsid w:val="00454F3B"/>
    <w:rsid w:val="00482B59"/>
    <w:rsid w:val="00493228"/>
    <w:rsid w:val="004948E2"/>
    <w:rsid w:val="004A04C6"/>
    <w:rsid w:val="004A2262"/>
    <w:rsid w:val="004A45C2"/>
    <w:rsid w:val="004B5A4C"/>
    <w:rsid w:val="004C0FB0"/>
    <w:rsid w:val="004C1267"/>
    <w:rsid w:val="004C24C2"/>
    <w:rsid w:val="004C4AC7"/>
    <w:rsid w:val="004D7D21"/>
    <w:rsid w:val="004E5B92"/>
    <w:rsid w:val="004E73B0"/>
    <w:rsid w:val="0052390A"/>
    <w:rsid w:val="005564C0"/>
    <w:rsid w:val="005734C4"/>
    <w:rsid w:val="00577CDF"/>
    <w:rsid w:val="00582E87"/>
    <w:rsid w:val="00593556"/>
    <w:rsid w:val="005943C3"/>
    <w:rsid w:val="005B514D"/>
    <w:rsid w:val="005C17A5"/>
    <w:rsid w:val="005D329C"/>
    <w:rsid w:val="006027AC"/>
    <w:rsid w:val="006031F5"/>
    <w:rsid w:val="006062CC"/>
    <w:rsid w:val="0061753B"/>
    <w:rsid w:val="00625708"/>
    <w:rsid w:val="00634727"/>
    <w:rsid w:val="006370DF"/>
    <w:rsid w:val="0064751F"/>
    <w:rsid w:val="00657F23"/>
    <w:rsid w:val="006626B2"/>
    <w:rsid w:val="0066311B"/>
    <w:rsid w:val="00671716"/>
    <w:rsid w:val="00683BB7"/>
    <w:rsid w:val="006842EA"/>
    <w:rsid w:val="00685AFA"/>
    <w:rsid w:val="0069025F"/>
    <w:rsid w:val="00691D88"/>
    <w:rsid w:val="006A5C71"/>
    <w:rsid w:val="006B21F0"/>
    <w:rsid w:val="006C3F78"/>
    <w:rsid w:val="006D1C95"/>
    <w:rsid w:val="00713349"/>
    <w:rsid w:val="00714F7D"/>
    <w:rsid w:val="00717DF5"/>
    <w:rsid w:val="007305B2"/>
    <w:rsid w:val="0073552E"/>
    <w:rsid w:val="00747A42"/>
    <w:rsid w:val="007569CD"/>
    <w:rsid w:val="00764CBF"/>
    <w:rsid w:val="007B5026"/>
    <w:rsid w:val="007B50A9"/>
    <w:rsid w:val="007B542D"/>
    <w:rsid w:val="007C1238"/>
    <w:rsid w:val="007D4E48"/>
    <w:rsid w:val="00801FE6"/>
    <w:rsid w:val="00805515"/>
    <w:rsid w:val="008320E3"/>
    <w:rsid w:val="00832C13"/>
    <w:rsid w:val="008402B3"/>
    <w:rsid w:val="0084441C"/>
    <w:rsid w:val="00852627"/>
    <w:rsid w:val="00857535"/>
    <w:rsid w:val="00860002"/>
    <w:rsid w:val="00864FD5"/>
    <w:rsid w:val="008652B7"/>
    <w:rsid w:val="00871389"/>
    <w:rsid w:val="0087505C"/>
    <w:rsid w:val="008861BC"/>
    <w:rsid w:val="00893959"/>
    <w:rsid w:val="008B0821"/>
    <w:rsid w:val="008B3A12"/>
    <w:rsid w:val="008B6E55"/>
    <w:rsid w:val="008C2FED"/>
    <w:rsid w:val="008D13CD"/>
    <w:rsid w:val="008D52BB"/>
    <w:rsid w:val="008E68AE"/>
    <w:rsid w:val="0091169C"/>
    <w:rsid w:val="009517F6"/>
    <w:rsid w:val="00955DAF"/>
    <w:rsid w:val="00957FE8"/>
    <w:rsid w:val="009668A3"/>
    <w:rsid w:val="009711E1"/>
    <w:rsid w:val="00975B9F"/>
    <w:rsid w:val="00985AD0"/>
    <w:rsid w:val="009862B1"/>
    <w:rsid w:val="009A0694"/>
    <w:rsid w:val="009A443E"/>
    <w:rsid w:val="009B2934"/>
    <w:rsid w:val="009B41E6"/>
    <w:rsid w:val="009B6128"/>
    <w:rsid w:val="009C3636"/>
    <w:rsid w:val="009C3CD4"/>
    <w:rsid w:val="009C4C4B"/>
    <w:rsid w:val="009C7831"/>
    <w:rsid w:val="009D32CE"/>
    <w:rsid w:val="009F1DA5"/>
    <w:rsid w:val="009F60DF"/>
    <w:rsid w:val="009F717A"/>
    <w:rsid w:val="00A07FDC"/>
    <w:rsid w:val="00A10DC0"/>
    <w:rsid w:val="00A148DF"/>
    <w:rsid w:val="00A14F8D"/>
    <w:rsid w:val="00A15E53"/>
    <w:rsid w:val="00A22B60"/>
    <w:rsid w:val="00A266E7"/>
    <w:rsid w:val="00A47637"/>
    <w:rsid w:val="00A5332A"/>
    <w:rsid w:val="00A55E28"/>
    <w:rsid w:val="00A57D27"/>
    <w:rsid w:val="00A65126"/>
    <w:rsid w:val="00A731A5"/>
    <w:rsid w:val="00A871B0"/>
    <w:rsid w:val="00A93231"/>
    <w:rsid w:val="00A94F42"/>
    <w:rsid w:val="00A95E67"/>
    <w:rsid w:val="00A967CA"/>
    <w:rsid w:val="00AA4539"/>
    <w:rsid w:val="00AC7A8E"/>
    <w:rsid w:val="00AD4796"/>
    <w:rsid w:val="00AD5E18"/>
    <w:rsid w:val="00AE271A"/>
    <w:rsid w:val="00AF3089"/>
    <w:rsid w:val="00B10984"/>
    <w:rsid w:val="00B11233"/>
    <w:rsid w:val="00B22309"/>
    <w:rsid w:val="00B65AF7"/>
    <w:rsid w:val="00B8638E"/>
    <w:rsid w:val="00B8718F"/>
    <w:rsid w:val="00B90B94"/>
    <w:rsid w:val="00B94A27"/>
    <w:rsid w:val="00BA46CF"/>
    <w:rsid w:val="00BB222B"/>
    <w:rsid w:val="00BB543A"/>
    <w:rsid w:val="00BB708A"/>
    <w:rsid w:val="00BE1FCF"/>
    <w:rsid w:val="00BF2398"/>
    <w:rsid w:val="00BF2F04"/>
    <w:rsid w:val="00BF393F"/>
    <w:rsid w:val="00C01DA8"/>
    <w:rsid w:val="00C13CF5"/>
    <w:rsid w:val="00C14FCB"/>
    <w:rsid w:val="00C35DBD"/>
    <w:rsid w:val="00C43650"/>
    <w:rsid w:val="00C445A9"/>
    <w:rsid w:val="00C558D2"/>
    <w:rsid w:val="00C6568B"/>
    <w:rsid w:val="00C72391"/>
    <w:rsid w:val="00C95855"/>
    <w:rsid w:val="00CA5004"/>
    <w:rsid w:val="00CB1298"/>
    <w:rsid w:val="00CB281E"/>
    <w:rsid w:val="00CF4C2A"/>
    <w:rsid w:val="00CF6E1C"/>
    <w:rsid w:val="00CF7E8B"/>
    <w:rsid w:val="00D03980"/>
    <w:rsid w:val="00D07F95"/>
    <w:rsid w:val="00D174D2"/>
    <w:rsid w:val="00D25B29"/>
    <w:rsid w:val="00D31099"/>
    <w:rsid w:val="00D31CAD"/>
    <w:rsid w:val="00D40A2F"/>
    <w:rsid w:val="00D438AD"/>
    <w:rsid w:val="00D67B54"/>
    <w:rsid w:val="00D8004B"/>
    <w:rsid w:val="00D82865"/>
    <w:rsid w:val="00D87FE4"/>
    <w:rsid w:val="00D90EDC"/>
    <w:rsid w:val="00D955EC"/>
    <w:rsid w:val="00D96CED"/>
    <w:rsid w:val="00DA107B"/>
    <w:rsid w:val="00DD5E1B"/>
    <w:rsid w:val="00DF0767"/>
    <w:rsid w:val="00E243A3"/>
    <w:rsid w:val="00E32145"/>
    <w:rsid w:val="00E32B0E"/>
    <w:rsid w:val="00E42C70"/>
    <w:rsid w:val="00E45407"/>
    <w:rsid w:val="00E73C85"/>
    <w:rsid w:val="00EA770B"/>
    <w:rsid w:val="00EB5481"/>
    <w:rsid w:val="00EB57BC"/>
    <w:rsid w:val="00ED56DE"/>
    <w:rsid w:val="00EE0A32"/>
    <w:rsid w:val="00EE2865"/>
    <w:rsid w:val="00EF21F7"/>
    <w:rsid w:val="00F24899"/>
    <w:rsid w:val="00F25837"/>
    <w:rsid w:val="00F33206"/>
    <w:rsid w:val="00F42F88"/>
    <w:rsid w:val="00F6506E"/>
    <w:rsid w:val="00F779FC"/>
    <w:rsid w:val="00F84B9F"/>
    <w:rsid w:val="00FC4405"/>
    <w:rsid w:val="00FD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86E29ED"/>
  <w15:chartTrackingRefBased/>
  <w15:docId w15:val="{93B80A81-A521-4FD1-912B-FCC66E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color w:val="000000" w:themeColor="text1"/>
        <w:sz w:val="24"/>
        <w:szCs w:val="24"/>
        <w:lang w:val="en-US" w:eastAsia="en-US" w:bidi="ar-SA"/>
      </w:rPr>
    </w:rPrDefault>
    <w:pPrDefault>
      <w:pPr>
        <w:spacing w:after="16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uiPriority="39"/>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0755FD"/>
  </w:style>
  <w:style w:type="paragraph" w:styleId="Heading1">
    <w:name w:val="heading 1"/>
    <w:basedOn w:val="Normal"/>
    <w:next w:val="Normal"/>
    <w:link w:val="Heading1Char"/>
    <w:uiPriority w:val="9"/>
    <w:qFormat/>
    <w:locked/>
    <w:rsid w:val="007B542D"/>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9F717A"/>
    <w:pPr>
      <w:ind w:left="720"/>
      <w:contextualSpacing/>
    </w:pPr>
  </w:style>
  <w:style w:type="paragraph" w:styleId="BalloonText">
    <w:name w:val="Balloon Text"/>
    <w:basedOn w:val="Normal"/>
    <w:link w:val="BalloonTextChar"/>
    <w:uiPriority w:val="99"/>
    <w:semiHidden/>
    <w:unhideWhenUsed/>
    <w:locked/>
    <w:rsid w:val="009F7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7A"/>
    <w:rPr>
      <w:rFonts w:ascii="Segoe UI" w:hAnsi="Segoe UI" w:cs="Segoe UI"/>
      <w:sz w:val="18"/>
      <w:szCs w:val="18"/>
    </w:rPr>
  </w:style>
  <w:style w:type="paragraph" w:styleId="BodyText">
    <w:name w:val="Body Text"/>
    <w:basedOn w:val="Normal"/>
    <w:link w:val="BodyTextChar"/>
    <w:uiPriority w:val="1"/>
    <w:qFormat/>
    <w:rsid w:val="009C4C4B"/>
    <w:pPr>
      <w:autoSpaceDE w:val="0"/>
      <w:autoSpaceDN w:val="0"/>
      <w:adjustRightInd w:val="0"/>
      <w:spacing w:after="0"/>
      <w:ind w:left="114"/>
    </w:pPr>
    <w:rPr>
      <w:rFonts w:cs="Calibri Light"/>
    </w:rPr>
  </w:style>
  <w:style w:type="character" w:customStyle="1" w:styleId="BodyTextChar">
    <w:name w:val="Body Text Char"/>
    <w:basedOn w:val="DefaultParagraphFont"/>
    <w:link w:val="BodyText"/>
    <w:uiPriority w:val="1"/>
    <w:rsid w:val="009C4C4B"/>
    <w:rPr>
      <w:rFonts w:ascii="Calibri Light" w:hAnsi="Calibri Light" w:cs="Calibri Light"/>
      <w:sz w:val="24"/>
      <w:szCs w:val="24"/>
    </w:rPr>
  </w:style>
  <w:style w:type="paragraph" w:styleId="Header">
    <w:name w:val="header"/>
    <w:basedOn w:val="Normal"/>
    <w:link w:val="HeaderChar"/>
    <w:unhideWhenUsed/>
    <w:locked/>
    <w:rsid w:val="001E4C7A"/>
    <w:pPr>
      <w:tabs>
        <w:tab w:val="center" w:pos="4680"/>
        <w:tab w:val="right" w:pos="9360"/>
      </w:tabs>
      <w:spacing w:after="0"/>
    </w:pPr>
  </w:style>
  <w:style w:type="character" w:customStyle="1" w:styleId="HeaderChar">
    <w:name w:val="Header Char"/>
    <w:basedOn w:val="DefaultParagraphFont"/>
    <w:link w:val="Header"/>
    <w:rsid w:val="001E4C7A"/>
  </w:style>
  <w:style w:type="paragraph" w:styleId="Footer">
    <w:name w:val="footer"/>
    <w:basedOn w:val="Normal"/>
    <w:link w:val="FooterChar"/>
    <w:uiPriority w:val="99"/>
    <w:unhideWhenUsed/>
    <w:locked/>
    <w:rsid w:val="001E4C7A"/>
    <w:pPr>
      <w:tabs>
        <w:tab w:val="center" w:pos="4680"/>
        <w:tab w:val="right" w:pos="9360"/>
      </w:tabs>
      <w:spacing w:after="0"/>
    </w:pPr>
  </w:style>
  <w:style w:type="character" w:customStyle="1" w:styleId="FooterChar">
    <w:name w:val="Footer Char"/>
    <w:basedOn w:val="DefaultParagraphFont"/>
    <w:link w:val="Footer"/>
    <w:uiPriority w:val="99"/>
    <w:rsid w:val="001E4C7A"/>
  </w:style>
  <w:style w:type="paragraph" w:styleId="NoSpacing">
    <w:name w:val="No Spacing"/>
    <w:uiPriority w:val="1"/>
    <w:qFormat/>
    <w:locked/>
    <w:rsid w:val="00D174D2"/>
    <w:pPr>
      <w:spacing w:after="0"/>
    </w:pPr>
  </w:style>
  <w:style w:type="character" w:styleId="Hyperlink">
    <w:name w:val="Hyperlink"/>
    <w:basedOn w:val="DefaultParagraphFont"/>
    <w:uiPriority w:val="99"/>
    <w:unhideWhenUsed/>
    <w:locked/>
    <w:rsid w:val="00A57D27"/>
    <w:rPr>
      <w:color w:val="0563C1" w:themeColor="hyperlink"/>
      <w:u w:val="single"/>
    </w:rPr>
  </w:style>
  <w:style w:type="character" w:styleId="UnresolvedMention">
    <w:name w:val="Unresolved Mention"/>
    <w:basedOn w:val="DefaultParagraphFont"/>
    <w:uiPriority w:val="99"/>
    <w:semiHidden/>
    <w:unhideWhenUsed/>
    <w:locked/>
    <w:rsid w:val="00A57D27"/>
    <w:rPr>
      <w:color w:val="808080"/>
      <w:shd w:val="clear" w:color="auto" w:fill="E6E6E6"/>
    </w:rPr>
  </w:style>
  <w:style w:type="table" w:styleId="TableGrid">
    <w:name w:val="Table Grid"/>
    <w:basedOn w:val="TableNormal"/>
    <w:uiPriority w:val="39"/>
    <w:locked/>
    <w:rsid w:val="00F65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68B"/>
    <w:pPr>
      <w:autoSpaceDE w:val="0"/>
      <w:autoSpaceDN w:val="0"/>
      <w:adjustRightInd w:val="0"/>
      <w:spacing w:after="0"/>
    </w:pPr>
    <w:rPr>
      <w:rFonts w:ascii="Times New Roman" w:eastAsiaTheme="minorEastAsia" w:hAnsi="Times New Roman" w:cs="Times New Roman"/>
      <w:color w:val="000000"/>
      <w:lang w:eastAsia="ja-JP"/>
    </w:rPr>
  </w:style>
  <w:style w:type="paragraph" w:styleId="Revision">
    <w:name w:val="Revision"/>
    <w:hidden/>
    <w:uiPriority w:val="99"/>
    <w:semiHidden/>
    <w:rsid w:val="00A266E7"/>
    <w:pPr>
      <w:spacing w:after="0"/>
    </w:pPr>
  </w:style>
  <w:style w:type="character" w:styleId="CommentReference">
    <w:name w:val="annotation reference"/>
    <w:basedOn w:val="DefaultParagraphFont"/>
    <w:uiPriority w:val="99"/>
    <w:semiHidden/>
    <w:unhideWhenUsed/>
    <w:locked/>
    <w:rsid w:val="005564C0"/>
    <w:rPr>
      <w:sz w:val="16"/>
      <w:szCs w:val="16"/>
    </w:rPr>
  </w:style>
  <w:style w:type="paragraph" w:styleId="CommentText">
    <w:name w:val="annotation text"/>
    <w:basedOn w:val="Normal"/>
    <w:link w:val="CommentTextChar"/>
    <w:uiPriority w:val="99"/>
    <w:semiHidden/>
    <w:unhideWhenUsed/>
    <w:locked/>
    <w:rsid w:val="005564C0"/>
    <w:rPr>
      <w:sz w:val="20"/>
      <w:szCs w:val="20"/>
    </w:rPr>
  </w:style>
  <w:style w:type="character" w:customStyle="1" w:styleId="CommentTextChar">
    <w:name w:val="Comment Text Char"/>
    <w:basedOn w:val="DefaultParagraphFont"/>
    <w:link w:val="CommentText"/>
    <w:uiPriority w:val="99"/>
    <w:semiHidden/>
    <w:rsid w:val="005564C0"/>
    <w:rPr>
      <w:sz w:val="20"/>
      <w:szCs w:val="20"/>
    </w:rPr>
  </w:style>
  <w:style w:type="paragraph" w:styleId="CommentSubject">
    <w:name w:val="annotation subject"/>
    <w:basedOn w:val="CommentText"/>
    <w:next w:val="CommentText"/>
    <w:link w:val="CommentSubjectChar"/>
    <w:uiPriority w:val="99"/>
    <w:semiHidden/>
    <w:unhideWhenUsed/>
    <w:locked/>
    <w:rsid w:val="005564C0"/>
    <w:rPr>
      <w:b/>
      <w:bCs/>
    </w:rPr>
  </w:style>
  <w:style w:type="character" w:customStyle="1" w:styleId="CommentSubjectChar">
    <w:name w:val="Comment Subject Char"/>
    <w:basedOn w:val="CommentTextChar"/>
    <w:link w:val="CommentSubject"/>
    <w:uiPriority w:val="99"/>
    <w:semiHidden/>
    <w:rsid w:val="005564C0"/>
    <w:rPr>
      <w:b/>
      <w:bCs/>
      <w:sz w:val="20"/>
      <w:szCs w:val="20"/>
    </w:rPr>
  </w:style>
  <w:style w:type="paragraph" w:styleId="FootnoteText">
    <w:name w:val="footnote text"/>
    <w:basedOn w:val="Normal"/>
    <w:link w:val="FootnoteTextChar"/>
    <w:uiPriority w:val="99"/>
    <w:semiHidden/>
    <w:unhideWhenUsed/>
    <w:locked/>
    <w:rsid w:val="009517F6"/>
    <w:pPr>
      <w:spacing w:after="0"/>
    </w:pPr>
    <w:rPr>
      <w:sz w:val="20"/>
      <w:szCs w:val="20"/>
    </w:rPr>
  </w:style>
  <w:style w:type="character" w:customStyle="1" w:styleId="FootnoteTextChar">
    <w:name w:val="Footnote Text Char"/>
    <w:basedOn w:val="DefaultParagraphFont"/>
    <w:link w:val="FootnoteText"/>
    <w:uiPriority w:val="99"/>
    <w:semiHidden/>
    <w:rsid w:val="009517F6"/>
    <w:rPr>
      <w:sz w:val="20"/>
      <w:szCs w:val="20"/>
    </w:rPr>
  </w:style>
  <w:style w:type="character" w:styleId="FootnoteReference">
    <w:name w:val="footnote reference"/>
    <w:basedOn w:val="DefaultParagraphFont"/>
    <w:uiPriority w:val="99"/>
    <w:semiHidden/>
    <w:unhideWhenUsed/>
    <w:locked/>
    <w:rsid w:val="009517F6"/>
    <w:rPr>
      <w:vertAlign w:val="superscript"/>
    </w:rPr>
  </w:style>
  <w:style w:type="character" w:customStyle="1" w:styleId="Heading1Char">
    <w:name w:val="Heading 1 Char"/>
    <w:basedOn w:val="DefaultParagraphFont"/>
    <w:link w:val="Heading1"/>
    <w:uiPriority w:val="9"/>
    <w:rsid w:val="007B542D"/>
    <w:rPr>
      <w:rFonts w:asciiTheme="majorHAnsi" w:eastAsiaTheme="majorEastAsia" w:hAnsiTheme="majorHAnsi" w:cstheme="majorBidi"/>
      <w:color w:val="2F5496" w:themeColor="accent1" w:themeShade="BF"/>
      <w:sz w:val="36"/>
      <w:szCs w:val="36"/>
    </w:rPr>
  </w:style>
  <w:style w:type="character" w:styleId="SubtleEmphasis">
    <w:name w:val="Subtle Emphasis"/>
    <w:basedOn w:val="DefaultParagraphFont"/>
    <w:uiPriority w:val="19"/>
    <w:qFormat/>
    <w:locked/>
    <w:rsid w:val="007B542D"/>
    <w:rPr>
      <w:i/>
      <w:iCs/>
      <w:color w:val="595959" w:themeColor="text1" w:themeTint="A6"/>
    </w:rPr>
  </w:style>
  <w:style w:type="character" w:styleId="IntenseEmphasis">
    <w:name w:val="Intense Emphasis"/>
    <w:basedOn w:val="DefaultParagraphFont"/>
    <w:uiPriority w:val="21"/>
    <w:qFormat/>
    <w:locked/>
    <w:rsid w:val="007B542D"/>
    <w:rPr>
      <w:b/>
      <w:bCs/>
      <w:i/>
      <w:iCs/>
    </w:rPr>
  </w:style>
  <w:style w:type="paragraph" w:customStyle="1" w:styleId="Body1">
    <w:name w:val="Body 1"/>
    <w:rsid w:val="008320E3"/>
    <w:pPr>
      <w:spacing w:after="0"/>
      <w:outlineLvl w:val="0"/>
    </w:pPr>
    <w:rPr>
      <w:rFonts w:ascii="Helvetica" w:eastAsia="ヒラギノ角ゴ Pro W3" w:hAnsi="Helvetica" w:cs="Times New Roman"/>
      <w:color w:val="000000"/>
      <w:sz w:val="22"/>
      <w:szCs w:val="20"/>
    </w:rPr>
  </w:style>
  <w:style w:type="character" w:styleId="FollowedHyperlink">
    <w:name w:val="FollowedHyperlink"/>
    <w:basedOn w:val="DefaultParagraphFont"/>
    <w:uiPriority w:val="99"/>
    <w:semiHidden/>
    <w:unhideWhenUsed/>
    <w:locked/>
    <w:rsid w:val="00975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4392">
      <w:bodyDiv w:val="1"/>
      <w:marLeft w:val="0"/>
      <w:marRight w:val="0"/>
      <w:marTop w:val="0"/>
      <w:marBottom w:val="0"/>
      <w:divBdr>
        <w:top w:val="none" w:sz="0" w:space="0" w:color="auto"/>
        <w:left w:val="none" w:sz="0" w:space="0" w:color="auto"/>
        <w:bottom w:val="none" w:sz="0" w:space="0" w:color="auto"/>
        <w:right w:val="none" w:sz="0" w:space="0" w:color="auto"/>
      </w:divBdr>
    </w:div>
    <w:div w:id="1373923316">
      <w:bodyDiv w:val="1"/>
      <w:marLeft w:val="0"/>
      <w:marRight w:val="0"/>
      <w:marTop w:val="0"/>
      <w:marBottom w:val="0"/>
      <w:divBdr>
        <w:top w:val="none" w:sz="0" w:space="0" w:color="auto"/>
        <w:left w:val="none" w:sz="0" w:space="0" w:color="auto"/>
        <w:bottom w:val="none" w:sz="0" w:space="0" w:color="auto"/>
        <w:right w:val="none" w:sz="0" w:space="0" w:color="auto"/>
      </w:divBdr>
    </w:div>
    <w:div w:id="1538928751">
      <w:bodyDiv w:val="1"/>
      <w:marLeft w:val="0"/>
      <w:marRight w:val="0"/>
      <w:marTop w:val="0"/>
      <w:marBottom w:val="0"/>
      <w:divBdr>
        <w:top w:val="none" w:sz="0" w:space="0" w:color="auto"/>
        <w:left w:val="none" w:sz="0" w:space="0" w:color="auto"/>
        <w:bottom w:val="none" w:sz="0" w:space="0" w:color="auto"/>
        <w:right w:val="none" w:sz="0" w:space="0" w:color="auto"/>
      </w:divBdr>
    </w:div>
    <w:div w:id="1579317981">
      <w:bodyDiv w:val="1"/>
      <w:marLeft w:val="0"/>
      <w:marRight w:val="0"/>
      <w:marTop w:val="0"/>
      <w:marBottom w:val="0"/>
      <w:divBdr>
        <w:top w:val="none" w:sz="0" w:space="0" w:color="auto"/>
        <w:left w:val="none" w:sz="0" w:space="0" w:color="auto"/>
        <w:bottom w:val="none" w:sz="0" w:space="0" w:color="auto"/>
        <w:right w:val="none" w:sz="0" w:space="0" w:color="auto"/>
      </w:divBdr>
    </w:div>
    <w:div w:id="20086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Smith@cjcc.ga.gov" TargetMode="External"/><Relationship Id="rId13" Type="http://schemas.openxmlformats.org/officeDocument/2006/relationships/hyperlink" Target="http://www.sam.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nb.com/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jcc.formstack.com/forms/rsat_2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hsa.gov/nrepp" TargetMode="External"/><Relationship Id="rId5" Type="http://schemas.openxmlformats.org/officeDocument/2006/relationships/webSettings" Target="webSettings.xml"/><Relationship Id="rId15" Type="http://schemas.openxmlformats.org/officeDocument/2006/relationships/hyperlink" Target="http://cjcc.georgia.gov/" TargetMode="External"/><Relationship Id="rId10" Type="http://schemas.openxmlformats.org/officeDocument/2006/relationships/hyperlink" Target="http://www.samhsa.gov/ebpwebgui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ephanie.Supiyadi@cjcc.ga.gov" TargetMode="External"/><Relationship Id="rId14" Type="http://schemas.openxmlformats.org/officeDocument/2006/relationships/hyperlink" Target="http://www.sam.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BFF0-64EA-432D-A7E6-482D8278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2730</Words>
  <Characters>15563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Campbell</dc:creator>
  <cp:keywords/>
  <dc:description/>
  <cp:lastModifiedBy>John McGahee</cp:lastModifiedBy>
  <cp:revision>2</cp:revision>
  <cp:lastPrinted>2019-03-13T20:17:00Z</cp:lastPrinted>
  <dcterms:created xsi:type="dcterms:W3CDTF">2019-07-17T19:27:00Z</dcterms:created>
  <dcterms:modified xsi:type="dcterms:W3CDTF">2019-07-17T19:27:00Z</dcterms:modified>
</cp:coreProperties>
</file>